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Pr="00F56A19" w:rsidR="00F56A19" w:rsidP="00F56A19" w:rsidRDefault="007F1D1C" w14:paraId="672A6659" wp14:textId="77777777">
      <w:pPr>
        <w:suppressAutoHyphens w:val="0"/>
        <w:spacing w:after="0" w:line="240" w:lineRule="auto"/>
        <w:jc w:val="center"/>
        <w:rPr>
          <w:rFonts w:ascii="Times New Roman" w:hAnsi="Times New Roman" w:eastAsia="Times New Roman"/>
          <w:sz w:val="24"/>
          <w:szCs w:val="24"/>
          <w:lang w:eastAsia="fr-FR"/>
        </w:rPr>
      </w:pPr>
      <w:r w:rsidRPr="007D3A0F">
        <w:rPr>
          <w:rFonts w:ascii="Times New Roman" w:hAnsi="Times New Roman" w:eastAsia="Times New Roman"/>
          <w:noProof/>
          <w:sz w:val="24"/>
          <w:szCs w:val="24"/>
          <w:lang w:eastAsia="fr-FR"/>
        </w:rPr>
        <w:drawing>
          <wp:inline xmlns:wp14="http://schemas.microsoft.com/office/word/2010/wordprocessingDrawing" distT="0" distB="0" distL="0" distR="0" wp14:anchorId="2A43D76F" wp14:editId="7777777">
            <wp:extent cx="16668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885825"/>
                    </a:xfrm>
                    <a:prstGeom prst="rect">
                      <a:avLst/>
                    </a:prstGeom>
                    <a:noFill/>
                    <a:ln>
                      <a:noFill/>
                    </a:ln>
                  </pic:spPr>
                </pic:pic>
              </a:graphicData>
            </a:graphic>
          </wp:inline>
        </w:drawing>
      </w:r>
    </w:p>
    <w:p xmlns:wp14="http://schemas.microsoft.com/office/word/2010/wordml" w:rsidR="004220B8" w:rsidP="00826EE6" w:rsidRDefault="004220B8" w14:paraId="0A37501D" wp14:textId="77777777">
      <w:pPr>
        <w:autoSpaceDE w:val="0"/>
        <w:spacing w:after="0" w:line="240" w:lineRule="auto"/>
        <w:jc w:val="center"/>
        <w:rPr>
          <w:rFonts w:ascii="Times New Roman" w:hAnsi="Times New Roman"/>
          <w:color w:val="000000"/>
          <w:sz w:val="20"/>
          <w:szCs w:val="20"/>
        </w:rPr>
      </w:pPr>
    </w:p>
    <w:p xmlns:wp14="http://schemas.microsoft.com/office/word/2010/wordml" w:rsidR="004220B8" w:rsidRDefault="004220B8" w14:paraId="5DAB6C7B" wp14:textId="77777777">
      <w:pPr>
        <w:rPr>
          <w:lang w:val="fr-FR" w:eastAsia="ja-JP"/>
        </w:rPr>
      </w:pPr>
    </w:p>
    <w:p xmlns:wp14="http://schemas.microsoft.com/office/word/2010/wordml" w:rsidR="004220B8" w:rsidRDefault="004220B8" w14:paraId="7D847B6E" wp14:textId="31E193C7">
      <w:r w:rsidR="119AE351">
        <w:rPr/>
        <w:t xml:space="preserve">France Snacking organise les « Snacking d’Or 2023 </w:t>
      </w:r>
      <w:r w:rsidRPr="119AE351" w:rsidR="119AE351">
        <w:rPr>
          <w:i w:val="1"/>
          <w:iCs w:val="1"/>
          <w:sz w:val="18"/>
          <w:szCs w:val="18"/>
        </w:rPr>
        <w:t>by France Snacking</w:t>
      </w:r>
      <w:r w:rsidR="119AE351">
        <w:rPr/>
        <w:t xml:space="preserve"> », trophées ayant pour vocation de designer les produits de l’année dans l’univers du snacking.</w:t>
      </w:r>
    </w:p>
    <w:p xmlns:wp14="http://schemas.microsoft.com/office/word/2010/wordml" w:rsidR="004220B8" w:rsidRDefault="004220B8" w14:paraId="13B7309F" wp14:textId="77777777">
      <w:r>
        <w:t>Quatre grandes familles sont identifiées : les « Solutions repas en libre-service</w:t>
      </w:r>
      <w:r w:rsidR="00C6130C">
        <w:t xml:space="preserve"> </w:t>
      </w:r>
      <w:r>
        <w:t>», les « Produits d’assemblage ou Produits services »</w:t>
      </w:r>
      <w:r w:rsidR="00826EE6">
        <w:t xml:space="preserve">, </w:t>
      </w:r>
      <w:r>
        <w:t xml:space="preserve">les « Emballages et </w:t>
      </w:r>
      <w:proofErr w:type="spellStart"/>
      <w:r>
        <w:t>Equipements</w:t>
      </w:r>
      <w:proofErr w:type="spellEnd"/>
      <w:r>
        <w:t> » et les « Régimes Alimentaires » dédiés au snacking</w:t>
      </w:r>
      <w:r w:rsidR="00777A46">
        <w:t>.</w:t>
      </w:r>
    </w:p>
    <w:p xmlns:wp14="http://schemas.microsoft.com/office/word/2010/wordml" w:rsidR="004220B8" w:rsidRDefault="004220B8" w14:paraId="02EB378F" wp14:textId="77777777">
      <w:pPr>
        <w:autoSpaceDE w:val="0"/>
        <w:jc w:val="both"/>
        <w:rPr>
          <w:rFonts w:ascii="Arial" w:hAnsi="Arial" w:cs="Arial"/>
          <w:sz w:val="20"/>
          <w:szCs w:val="20"/>
        </w:rPr>
      </w:pPr>
    </w:p>
    <w:p xmlns:wp14="http://schemas.microsoft.com/office/word/2010/wordml" w:rsidRPr="00060DDA" w:rsidR="004220B8" w:rsidP="00060DDA" w:rsidRDefault="004220B8" w14:paraId="6A02E7FB" wp14:textId="77777777">
      <w:pPr>
        <w:autoSpaceDE w:val="0"/>
        <w:jc w:val="center"/>
      </w:pPr>
      <w:r>
        <w:rPr>
          <w:rFonts w:ascii="Arial" w:hAnsi="Arial" w:cs="Arial"/>
          <w:b/>
          <w:bCs/>
          <w:color w:val="FFC000"/>
          <w:sz w:val="52"/>
          <w:szCs w:val="52"/>
        </w:rPr>
        <w:t xml:space="preserve">Plus de </w:t>
      </w:r>
      <w:r w:rsidR="00826EE6">
        <w:rPr>
          <w:rFonts w:ascii="Arial" w:hAnsi="Arial" w:cs="Arial"/>
          <w:b/>
          <w:bCs/>
          <w:color w:val="FFC000"/>
          <w:sz w:val="52"/>
          <w:szCs w:val="52"/>
        </w:rPr>
        <w:t>30</w:t>
      </w:r>
      <w:r>
        <w:rPr>
          <w:rFonts w:ascii="Arial" w:hAnsi="Arial" w:cs="Arial"/>
          <w:b/>
          <w:bCs/>
          <w:sz w:val="36"/>
          <w:szCs w:val="36"/>
        </w:rPr>
        <w:t xml:space="preserve"> </w:t>
      </w:r>
      <w:r>
        <w:rPr>
          <w:rFonts w:cs="Calibri"/>
          <w:b/>
          <w:bCs/>
          <w:sz w:val="36"/>
          <w:szCs w:val="36"/>
        </w:rPr>
        <w:t>Trophées seront décerné</w:t>
      </w:r>
      <w:r w:rsidR="00060DDA">
        <w:rPr>
          <w:rFonts w:cs="Calibri"/>
          <w:b/>
          <w:bCs/>
          <w:sz w:val="36"/>
          <w:szCs w:val="36"/>
        </w:rPr>
        <w:t>s</w:t>
      </w:r>
    </w:p>
    <w:p xmlns:wp14="http://schemas.microsoft.com/office/word/2010/wordml" w:rsidR="004220B8" w:rsidRDefault="004220B8" w14:paraId="0C75A7D8" wp14:textId="77777777">
      <w:pPr>
        <w:pBdr>
          <w:top w:val="single" w:color="000000" w:sz="4" w:space="1"/>
          <w:left w:val="single" w:color="000000" w:sz="4" w:space="4"/>
          <w:bottom w:val="single" w:color="000000" w:sz="4" w:space="1"/>
          <w:right w:val="single" w:color="000000" w:sz="4" w:space="4"/>
        </w:pBdr>
        <w:shd w:val="clear" w:color="auto" w:fill="F2F2F2"/>
        <w:jc w:val="center"/>
      </w:pPr>
      <w:r>
        <w:rPr>
          <w:b/>
          <w:color w:val="002060"/>
          <w:sz w:val="24"/>
          <w:szCs w:val="24"/>
        </w:rPr>
        <w:t>LES CATEGORIES</w:t>
      </w:r>
    </w:p>
    <w:p xmlns:wp14="http://schemas.microsoft.com/office/word/2010/wordml" w:rsidR="004220B8" w:rsidRDefault="004220B8" w14:paraId="344AEE23" wp14:textId="77777777">
      <w:pPr>
        <w:numPr>
          <w:ilvl w:val="0"/>
          <w:numId w:val="2"/>
        </w:numPr>
      </w:pPr>
      <w:r>
        <w:rPr>
          <w:b/>
          <w:color w:val="0070C0"/>
          <w:u w:val="single"/>
        </w:rPr>
        <w:t>Les solutions repas catégorie libre-service*</w:t>
      </w:r>
      <w:r>
        <w:rPr>
          <w:color w:val="0070C0"/>
        </w:rPr>
        <w:t xml:space="preserve">: </w:t>
      </w:r>
    </w:p>
    <w:p xmlns:wp14="http://schemas.microsoft.com/office/word/2010/wordml" w:rsidRPr="00F56A19" w:rsidR="004220B8" w:rsidRDefault="004220B8" w14:paraId="704A709B" wp14:textId="77777777">
      <w:pPr>
        <w:numPr>
          <w:ilvl w:val="1"/>
          <w:numId w:val="2"/>
        </w:numPr>
        <w:spacing w:after="0" w:line="240" w:lineRule="auto"/>
        <w:ind w:left="1434" w:hanging="357"/>
        <w:rPr>
          <w:lang w:val="en-US"/>
        </w:rPr>
      </w:pPr>
      <w:proofErr w:type="spellStart"/>
      <w:r>
        <w:rPr>
          <w:lang w:val="en-US"/>
        </w:rPr>
        <w:t>Sandwichs</w:t>
      </w:r>
      <w:proofErr w:type="spellEnd"/>
      <w:r>
        <w:rPr>
          <w:lang w:val="en-US"/>
        </w:rPr>
        <w:t xml:space="preserve"> (wraps, burgers, hot-dog…)</w:t>
      </w:r>
    </w:p>
    <w:p xmlns:wp14="http://schemas.microsoft.com/office/word/2010/wordml" w:rsidR="004220B8" w:rsidRDefault="004220B8" w14:paraId="04BC5228" wp14:textId="77777777">
      <w:pPr>
        <w:numPr>
          <w:ilvl w:val="1"/>
          <w:numId w:val="2"/>
        </w:numPr>
        <w:spacing w:after="0" w:line="240" w:lineRule="auto"/>
        <w:ind w:left="1434" w:hanging="357"/>
      </w:pPr>
      <w:r>
        <w:t xml:space="preserve">Salades </w:t>
      </w:r>
    </w:p>
    <w:p xmlns:wp14="http://schemas.microsoft.com/office/word/2010/wordml" w:rsidR="004220B8" w:rsidRDefault="004220B8" w14:paraId="2B9CDB43" wp14:textId="77777777">
      <w:pPr>
        <w:numPr>
          <w:ilvl w:val="1"/>
          <w:numId w:val="2"/>
        </w:numPr>
        <w:spacing w:after="0" w:line="240" w:lineRule="auto"/>
        <w:ind w:left="1434" w:hanging="357"/>
      </w:pPr>
      <w:r>
        <w:t xml:space="preserve">Plats préparés, box et snacks salés emballés prêts à consommer </w:t>
      </w:r>
    </w:p>
    <w:p xmlns:wp14="http://schemas.microsoft.com/office/word/2010/wordml" w:rsidR="004220B8" w:rsidRDefault="004220B8" w14:paraId="0E74575B" wp14:textId="77777777">
      <w:pPr>
        <w:numPr>
          <w:ilvl w:val="1"/>
          <w:numId w:val="2"/>
        </w:numPr>
        <w:spacing w:after="0" w:line="240" w:lineRule="auto"/>
        <w:ind w:left="1434" w:hanging="357"/>
      </w:pPr>
      <w:r>
        <w:t>Boissons</w:t>
      </w:r>
    </w:p>
    <w:p xmlns:wp14="http://schemas.microsoft.com/office/word/2010/wordml" w:rsidR="004220B8" w:rsidRDefault="004220B8" w14:paraId="4C4352A9" wp14:textId="77777777">
      <w:pPr>
        <w:numPr>
          <w:ilvl w:val="1"/>
          <w:numId w:val="2"/>
        </w:numPr>
        <w:spacing w:after="0" w:line="240" w:lineRule="auto"/>
        <w:ind w:left="1434" w:hanging="357"/>
      </w:pPr>
      <w:r>
        <w:t>Produits laitiers et Fromages</w:t>
      </w:r>
    </w:p>
    <w:p xmlns:wp14="http://schemas.microsoft.com/office/word/2010/wordml" w:rsidR="004220B8" w:rsidRDefault="004220B8" w14:paraId="6728FC09" wp14:textId="77777777">
      <w:pPr>
        <w:numPr>
          <w:ilvl w:val="1"/>
          <w:numId w:val="2"/>
        </w:numPr>
        <w:spacing w:after="0" w:line="240" w:lineRule="auto"/>
        <w:ind w:left="1434" w:hanging="357"/>
      </w:pPr>
      <w:r>
        <w:t>Produits et Concepts apéritifs</w:t>
      </w:r>
    </w:p>
    <w:p xmlns:wp14="http://schemas.microsoft.com/office/word/2010/wordml" w:rsidR="004220B8" w:rsidRDefault="004220B8" w14:paraId="3CBAC732" wp14:textId="77777777">
      <w:pPr>
        <w:numPr>
          <w:ilvl w:val="1"/>
          <w:numId w:val="2"/>
        </w:numPr>
        <w:spacing w:after="0" w:line="240" w:lineRule="auto"/>
        <w:ind w:left="1434" w:hanging="357"/>
      </w:pPr>
      <w:r>
        <w:t>Desserts (laitiers, fruits, compotes, pâtisseries… prêts à consommer) et Glaces LS</w:t>
      </w:r>
    </w:p>
    <w:p xmlns:wp14="http://schemas.microsoft.com/office/word/2010/wordml" w:rsidR="004220B8" w:rsidRDefault="004220B8" w14:paraId="6DE46837" wp14:textId="77777777">
      <w:pPr>
        <w:numPr>
          <w:ilvl w:val="1"/>
          <w:numId w:val="2"/>
        </w:numPr>
        <w:spacing w:after="0" w:line="240" w:lineRule="auto"/>
        <w:ind w:left="1434" w:hanging="357"/>
      </w:pPr>
      <w:r>
        <w:t>Produits d’impulsion secs salés</w:t>
      </w:r>
    </w:p>
    <w:p xmlns:wp14="http://schemas.microsoft.com/office/word/2010/wordml" w:rsidR="004220B8" w:rsidRDefault="004220B8" w14:paraId="41B155BB" wp14:textId="77777777">
      <w:pPr>
        <w:numPr>
          <w:ilvl w:val="1"/>
          <w:numId w:val="2"/>
        </w:numPr>
        <w:spacing w:after="0" w:line="240" w:lineRule="auto"/>
        <w:ind w:left="1434" w:hanging="357"/>
      </w:pPr>
      <w:r>
        <w:t>Produits d’impulsion secs sucrés</w:t>
      </w:r>
    </w:p>
    <w:p xmlns:wp14="http://schemas.microsoft.com/office/word/2010/wordml" w:rsidR="004220B8" w:rsidRDefault="004220B8" w14:paraId="6A05A809" wp14:textId="77777777">
      <w:pPr>
        <w:pStyle w:val="ListParagraph"/>
        <w:spacing w:after="0"/>
        <w:ind w:left="0"/>
        <w:rPr>
          <w:b/>
          <w:color w:val="0070C0"/>
          <w:u w:val="single"/>
        </w:rPr>
      </w:pPr>
    </w:p>
    <w:p xmlns:wp14="http://schemas.microsoft.com/office/word/2010/wordml" w:rsidR="004220B8" w:rsidRDefault="004220B8" w14:paraId="347E13A5" wp14:textId="77777777">
      <w:pPr>
        <w:pStyle w:val="ListParagraph"/>
        <w:spacing w:after="0"/>
        <w:ind w:left="0"/>
      </w:pPr>
      <w:r>
        <w:rPr>
          <w:b/>
          <w:i/>
        </w:rPr>
        <w:t xml:space="preserve">(*) nous sommes sur des produits frais de type solution repas, prêt à consommer et/ou à réchauffer, conditionnés et étiquetés pour être disposés en libre-service. </w:t>
      </w:r>
    </w:p>
    <w:p xmlns:wp14="http://schemas.microsoft.com/office/word/2010/wordml" w:rsidR="004220B8" w:rsidRDefault="004220B8" w14:paraId="5A39BBE3" wp14:textId="77777777">
      <w:pPr>
        <w:pStyle w:val="ListParagraph"/>
        <w:spacing w:after="0"/>
        <w:rPr>
          <w:b/>
          <w:i/>
        </w:rPr>
      </w:pPr>
    </w:p>
    <w:p xmlns:wp14="http://schemas.microsoft.com/office/word/2010/wordml" w:rsidR="004220B8" w:rsidRDefault="004220B8" w14:paraId="71C6B7EB" wp14:textId="77777777">
      <w:pPr>
        <w:numPr>
          <w:ilvl w:val="0"/>
          <w:numId w:val="2"/>
        </w:numPr>
      </w:pPr>
      <w:r>
        <w:rPr>
          <w:b/>
          <w:color w:val="0070C0"/>
          <w:u w:val="single"/>
        </w:rPr>
        <w:t xml:space="preserve">Les produits d’assemblage ou produits service </w:t>
      </w:r>
    </w:p>
    <w:p xmlns:wp14="http://schemas.microsoft.com/office/word/2010/wordml" w:rsidR="004220B8" w:rsidRDefault="004220B8" w14:paraId="2249EEB0" wp14:textId="77777777">
      <w:pPr>
        <w:numPr>
          <w:ilvl w:val="1"/>
          <w:numId w:val="2"/>
        </w:numPr>
        <w:spacing w:after="0" w:line="240" w:lineRule="auto"/>
        <w:ind w:left="1434" w:hanging="357"/>
      </w:pPr>
      <w:r>
        <w:t>Panification et viennoiserie</w:t>
      </w:r>
    </w:p>
    <w:p xmlns:wp14="http://schemas.microsoft.com/office/word/2010/wordml" w:rsidR="004220B8" w:rsidRDefault="004220B8" w14:paraId="584C048B" wp14:textId="77777777">
      <w:pPr>
        <w:numPr>
          <w:ilvl w:val="1"/>
          <w:numId w:val="2"/>
        </w:numPr>
        <w:spacing w:after="0" w:line="240" w:lineRule="auto"/>
        <w:ind w:left="1434" w:hanging="357"/>
      </w:pPr>
      <w:r>
        <w:t xml:space="preserve">Produits et solutions traiteurs, produits de la mer, viandes et salaisons </w:t>
      </w:r>
      <w:r>
        <w:rPr>
          <w:color w:val="000000"/>
        </w:rPr>
        <w:t>(frais et surgelés)</w:t>
      </w:r>
    </w:p>
    <w:p xmlns:wp14="http://schemas.microsoft.com/office/word/2010/wordml" w:rsidR="004220B8" w:rsidRDefault="004220B8" w14:paraId="3E7FFAA5" wp14:textId="77777777">
      <w:pPr>
        <w:numPr>
          <w:ilvl w:val="1"/>
          <w:numId w:val="2"/>
        </w:numPr>
        <w:spacing w:after="0" w:line="240" w:lineRule="auto"/>
        <w:ind w:left="1434" w:hanging="357"/>
      </w:pPr>
      <w:r>
        <w:t>Produits laitiers &amp; Fromages</w:t>
      </w:r>
    </w:p>
    <w:p xmlns:wp14="http://schemas.microsoft.com/office/word/2010/wordml" w:rsidR="004220B8" w:rsidRDefault="004220B8" w14:paraId="27D28755" wp14:textId="77777777">
      <w:pPr>
        <w:numPr>
          <w:ilvl w:val="1"/>
          <w:numId w:val="2"/>
        </w:numPr>
        <w:spacing w:after="0" w:line="240" w:lineRule="auto"/>
        <w:ind w:left="1434" w:hanging="357"/>
      </w:pPr>
      <w:r>
        <w:t>Condiments, sauces et tartinades</w:t>
      </w:r>
    </w:p>
    <w:p xmlns:wp14="http://schemas.microsoft.com/office/word/2010/wordml" w:rsidR="004220B8" w:rsidRDefault="004220B8" w14:paraId="629EE80E" wp14:textId="77777777">
      <w:pPr>
        <w:numPr>
          <w:ilvl w:val="1"/>
          <w:numId w:val="2"/>
        </w:numPr>
        <w:spacing w:after="0" w:line="240" w:lineRule="auto"/>
        <w:ind w:left="1434" w:hanging="357"/>
      </w:pPr>
      <w:r>
        <w:t>Desserts (frais et surgelés) et Glaces</w:t>
      </w:r>
    </w:p>
    <w:p xmlns:wp14="http://schemas.microsoft.com/office/word/2010/wordml" w:rsidR="004220B8" w:rsidRDefault="004220B8" w14:paraId="4A3F49D4" wp14:textId="77777777">
      <w:pPr>
        <w:numPr>
          <w:ilvl w:val="1"/>
          <w:numId w:val="2"/>
        </w:numPr>
        <w:spacing w:after="0" w:line="240" w:lineRule="auto"/>
        <w:ind w:left="1434" w:hanging="357"/>
      </w:pPr>
      <w:r>
        <w:t>Préparations (desserts, entremets, boissons…)</w:t>
      </w:r>
    </w:p>
    <w:p xmlns:wp14="http://schemas.microsoft.com/office/word/2010/wordml" w:rsidR="004220B8" w:rsidRDefault="004220B8" w14:paraId="4E218808" wp14:textId="77777777">
      <w:pPr>
        <w:numPr>
          <w:ilvl w:val="1"/>
          <w:numId w:val="2"/>
        </w:numPr>
        <w:spacing w:after="0" w:line="240" w:lineRule="auto"/>
        <w:ind w:left="1434" w:hanging="357"/>
      </w:pPr>
      <w:r>
        <w:t xml:space="preserve">Plats préparés et soupes (frais, surgelés, </w:t>
      </w:r>
      <w:proofErr w:type="spellStart"/>
      <w:r>
        <w:t>apertisés</w:t>
      </w:r>
      <w:proofErr w:type="spellEnd"/>
      <w:r>
        <w:t>...)</w:t>
      </w:r>
    </w:p>
    <w:p xmlns:wp14="http://schemas.microsoft.com/office/word/2010/wordml" w:rsidR="004220B8" w:rsidRDefault="004220B8" w14:paraId="4370CB76" wp14:textId="77777777">
      <w:pPr>
        <w:numPr>
          <w:ilvl w:val="1"/>
          <w:numId w:val="2"/>
        </w:numPr>
        <w:spacing w:after="0" w:line="240" w:lineRule="auto"/>
        <w:ind w:left="1434" w:hanging="357"/>
      </w:pPr>
      <w:proofErr w:type="spellStart"/>
      <w:r>
        <w:rPr>
          <w:color w:val="000000"/>
        </w:rPr>
        <w:t>Topping</w:t>
      </w:r>
      <w:proofErr w:type="spellEnd"/>
      <w:r>
        <w:rPr>
          <w:color w:val="000000"/>
        </w:rPr>
        <w:t xml:space="preserve"> et ingrédients</w:t>
      </w:r>
    </w:p>
    <w:p xmlns:wp14="http://schemas.microsoft.com/office/word/2010/wordml" w:rsidR="004220B8" w:rsidRDefault="004220B8" w14:paraId="6F6676A6" wp14:textId="77777777">
      <w:pPr>
        <w:numPr>
          <w:ilvl w:val="1"/>
          <w:numId w:val="2"/>
        </w:numPr>
        <w:spacing w:after="0" w:line="240" w:lineRule="auto"/>
        <w:ind w:left="1434" w:hanging="357"/>
      </w:pPr>
      <w:r>
        <w:t>Bases et accompagnements (salades, repas...)</w:t>
      </w:r>
    </w:p>
    <w:p xmlns:wp14="http://schemas.microsoft.com/office/word/2010/wordml" w:rsidR="004220B8" w:rsidRDefault="004220B8" w14:paraId="51787C8B" wp14:textId="77777777">
      <w:pPr>
        <w:numPr>
          <w:ilvl w:val="1"/>
          <w:numId w:val="2"/>
        </w:numPr>
        <w:spacing w:after="0" w:line="240" w:lineRule="auto"/>
        <w:ind w:left="1434" w:hanging="357"/>
      </w:pPr>
      <w:r>
        <w:t>Concept produit</w:t>
      </w:r>
    </w:p>
    <w:p xmlns:wp14="http://schemas.microsoft.com/office/word/2010/wordml" w:rsidR="004220B8" w:rsidP="00060DDA" w:rsidRDefault="004220B8" w14:paraId="41C8F396" wp14:textId="77777777">
      <w:pPr>
        <w:spacing w:after="0" w:line="240" w:lineRule="auto"/>
      </w:pPr>
    </w:p>
    <w:p xmlns:wp14="http://schemas.microsoft.com/office/word/2010/wordml" w:rsidR="004220B8" w:rsidRDefault="004220B8" w14:paraId="4C81F30A" wp14:textId="77777777">
      <w:pPr>
        <w:numPr>
          <w:ilvl w:val="0"/>
          <w:numId w:val="3"/>
        </w:numPr>
      </w:pPr>
      <w:r>
        <w:rPr>
          <w:b/>
          <w:color w:val="0070C0"/>
          <w:u w:val="single"/>
        </w:rPr>
        <w:t>Emballages et Equipements</w:t>
      </w:r>
    </w:p>
    <w:p xmlns:wp14="http://schemas.microsoft.com/office/word/2010/wordml" w:rsidR="004220B8" w:rsidRDefault="004220B8" w14:paraId="5F877CB7" wp14:textId="77777777">
      <w:pPr>
        <w:numPr>
          <w:ilvl w:val="1"/>
          <w:numId w:val="3"/>
        </w:numPr>
        <w:spacing w:after="0" w:line="240" w:lineRule="auto"/>
        <w:ind w:left="1434" w:hanging="357"/>
      </w:pPr>
      <w:r>
        <w:t>Emballages</w:t>
      </w:r>
    </w:p>
    <w:p xmlns:wp14="http://schemas.microsoft.com/office/word/2010/wordml" w:rsidR="004220B8" w:rsidRDefault="004220B8" w14:paraId="34F73957" wp14:textId="77777777">
      <w:pPr>
        <w:numPr>
          <w:ilvl w:val="1"/>
          <w:numId w:val="3"/>
        </w:numPr>
        <w:spacing w:after="0" w:line="240" w:lineRule="auto"/>
        <w:ind w:left="1434" w:hanging="357"/>
      </w:pPr>
      <w:r>
        <w:t>Nouvelles Technologies</w:t>
      </w:r>
    </w:p>
    <w:p xmlns:wp14="http://schemas.microsoft.com/office/word/2010/wordml" w:rsidR="004220B8" w:rsidRDefault="004220B8" w14:paraId="71B7255A" wp14:textId="77777777">
      <w:pPr>
        <w:numPr>
          <w:ilvl w:val="1"/>
          <w:numId w:val="3"/>
        </w:numPr>
        <w:spacing w:after="0" w:line="240" w:lineRule="auto"/>
        <w:ind w:left="1434" w:hanging="357"/>
      </w:pPr>
      <w:r>
        <w:t>Matériels et concept équipements (snacking)</w:t>
      </w:r>
    </w:p>
    <w:p xmlns:wp14="http://schemas.microsoft.com/office/word/2010/wordml" w:rsidR="004220B8" w:rsidRDefault="004220B8" w14:paraId="72A3D3EC" wp14:textId="77777777">
      <w:pPr>
        <w:spacing w:after="0" w:line="240" w:lineRule="auto"/>
        <w:ind w:left="1434"/>
        <w:rPr>
          <w:b/>
          <w:color w:val="0070C0"/>
          <w:u w:val="single"/>
        </w:rPr>
      </w:pPr>
    </w:p>
    <w:p xmlns:wp14="http://schemas.microsoft.com/office/word/2010/wordml" w:rsidR="004220B8" w:rsidRDefault="004220B8" w14:paraId="42FEDEDA" wp14:textId="77777777">
      <w:pPr>
        <w:numPr>
          <w:ilvl w:val="0"/>
          <w:numId w:val="3"/>
        </w:numPr>
        <w:spacing w:after="0" w:line="240" w:lineRule="auto"/>
      </w:pPr>
      <w:r>
        <w:rPr>
          <w:b/>
          <w:color w:val="0070C0"/>
          <w:u w:val="single"/>
        </w:rPr>
        <w:t>Régimes alimentaires</w:t>
      </w:r>
    </w:p>
    <w:p xmlns:wp14="http://schemas.microsoft.com/office/word/2010/wordml" w:rsidR="004220B8" w:rsidRDefault="004220B8" w14:paraId="417CAAD4" wp14:textId="77777777">
      <w:pPr>
        <w:numPr>
          <w:ilvl w:val="1"/>
          <w:numId w:val="3"/>
        </w:numPr>
        <w:spacing w:after="0" w:line="240" w:lineRule="auto"/>
        <w:ind w:left="1434" w:hanging="357"/>
      </w:pPr>
      <w:r>
        <w:t>Gluten Free/Sans lactose</w:t>
      </w:r>
    </w:p>
    <w:p xmlns:wp14="http://schemas.microsoft.com/office/word/2010/wordml" w:rsidR="004220B8" w:rsidRDefault="004220B8" w14:paraId="4C4BABFE" wp14:textId="77777777">
      <w:pPr>
        <w:numPr>
          <w:ilvl w:val="1"/>
          <w:numId w:val="3"/>
        </w:numPr>
        <w:spacing w:after="0" w:line="240" w:lineRule="auto"/>
        <w:ind w:left="1434" w:hanging="357"/>
      </w:pPr>
      <w:proofErr w:type="spellStart"/>
      <w:r>
        <w:t>Veggie</w:t>
      </w:r>
      <w:proofErr w:type="spellEnd"/>
      <w:r>
        <w:t>/</w:t>
      </w:r>
      <w:proofErr w:type="spellStart"/>
      <w:r>
        <w:t>Vegan</w:t>
      </w:r>
      <w:proofErr w:type="spellEnd"/>
    </w:p>
    <w:p xmlns:wp14="http://schemas.microsoft.com/office/word/2010/wordml" w:rsidR="004220B8" w:rsidRDefault="004220B8" w14:paraId="0D0B940D" wp14:textId="77777777">
      <w:pPr>
        <w:spacing w:after="0" w:line="240" w:lineRule="auto"/>
        <w:ind w:left="1440"/>
        <w:rPr>
          <w:b/>
          <w:color w:val="0070C0"/>
          <w:u w:val="single"/>
        </w:rPr>
      </w:pPr>
    </w:p>
    <w:p xmlns:wp14="http://schemas.microsoft.com/office/word/2010/wordml" w:rsidR="004220B8" w:rsidRDefault="004220B8" w14:paraId="0E27B00A" wp14:textId="77777777">
      <w:pPr>
        <w:spacing w:after="0" w:line="240" w:lineRule="auto"/>
        <w:ind w:left="1434"/>
        <w:rPr>
          <w:b/>
          <w:color w:val="0070C0"/>
          <w:u w:val="single"/>
        </w:rPr>
      </w:pPr>
    </w:p>
    <w:p xmlns:wp14="http://schemas.microsoft.com/office/word/2010/wordml" w:rsidR="004220B8" w:rsidRDefault="004220B8" w14:paraId="0221F0DB" wp14:textId="77777777">
      <w:pPr>
        <w:numPr>
          <w:ilvl w:val="0"/>
          <w:numId w:val="3"/>
        </w:numPr>
      </w:pPr>
      <w:r>
        <w:rPr>
          <w:b/>
        </w:rPr>
        <w:t>UN PRIX SPECIAL INTERNAUTES pour le produit ayant été le plus plébiscité par les votants sur le site snacking.fr</w:t>
      </w:r>
    </w:p>
    <w:p xmlns:wp14="http://schemas.microsoft.com/office/word/2010/wordml" w:rsidR="004220B8" w:rsidRDefault="004220B8" w14:paraId="73F567A3" wp14:textId="77777777">
      <w:pPr>
        <w:numPr>
          <w:ilvl w:val="0"/>
          <w:numId w:val="3"/>
        </w:numPr>
      </w:pPr>
      <w:r>
        <w:rPr>
          <w:b/>
        </w:rPr>
        <w:t>LE COUP DE CŒUR DE LA REDACTION</w:t>
      </w:r>
    </w:p>
    <w:p xmlns:wp14="http://schemas.microsoft.com/office/word/2010/wordml" w:rsidR="004220B8" w:rsidRDefault="004220B8" w14:paraId="11588F6F" wp14:textId="77777777">
      <w:pPr>
        <w:numPr>
          <w:ilvl w:val="0"/>
          <w:numId w:val="3"/>
        </w:numPr>
      </w:pPr>
      <w:r>
        <w:rPr>
          <w:b/>
        </w:rPr>
        <w:t>UN PRIX DEVELOPPEMENT DURABLE</w:t>
      </w:r>
    </w:p>
    <w:p xmlns:wp14="http://schemas.microsoft.com/office/word/2010/wordml" w:rsidR="004220B8" w:rsidRDefault="004220B8" w14:paraId="60477597" wp14:textId="77777777">
      <w:pPr>
        <w:numPr>
          <w:ilvl w:val="0"/>
          <w:numId w:val="3"/>
        </w:numPr>
      </w:pPr>
      <w:r>
        <w:rPr>
          <w:b/>
        </w:rPr>
        <w:t>DEUX PRIX SPECIAUX DU JURY ALIMENTAIRE ET NON ALIMENTAIRE</w:t>
      </w:r>
    </w:p>
    <w:p xmlns:wp14="http://schemas.microsoft.com/office/word/2010/wordml" w:rsidR="004220B8" w:rsidRDefault="004220B8" w14:paraId="60061E4C" wp14:textId="77777777">
      <w:pPr>
        <w:rPr>
          <w:rFonts w:ascii="Arial" w:hAnsi="Arial" w:cs="Arial"/>
          <w:b/>
        </w:rPr>
      </w:pPr>
    </w:p>
    <w:p xmlns:wp14="http://schemas.microsoft.com/office/word/2010/wordml" w:rsidR="004220B8" w:rsidRDefault="004220B8" w14:paraId="347DCF4D" wp14:textId="77777777">
      <w:pPr>
        <w:pBdr>
          <w:top w:val="single" w:color="000000" w:sz="4" w:space="1"/>
          <w:left w:val="single" w:color="000000" w:sz="4" w:space="4"/>
          <w:bottom w:val="single" w:color="000000" w:sz="4" w:space="1"/>
          <w:right w:val="single" w:color="000000" w:sz="4" w:space="4"/>
        </w:pBdr>
        <w:shd w:val="clear" w:color="auto" w:fill="F2F2F2"/>
        <w:autoSpaceDE w:val="0"/>
        <w:jc w:val="center"/>
      </w:pPr>
      <w:r>
        <w:rPr>
          <w:rFonts w:cs="Calibri"/>
          <w:b/>
          <w:bCs/>
          <w:color w:val="002060"/>
          <w:sz w:val="24"/>
          <w:szCs w:val="24"/>
        </w:rPr>
        <w:t xml:space="preserve">Déroulement du Vote </w:t>
      </w:r>
    </w:p>
    <w:p xmlns:wp14="http://schemas.microsoft.com/office/word/2010/wordml" w:rsidR="004220B8" w:rsidRDefault="004220B8" w14:paraId="5055060C" wp14:textId="77777777">
      <w:pPr>
        <w:autoSpaceDE w:val="0"/>
        <w:jc w:val="both"/>
      </w:pPr>
      <w:r>
        <w:rPr>
          <w:rFonts w:cs="Calibri"/>
          <w:b/>
          <w:bCs/>
          <w:color w:val="002060"/>
          <w:sz w:val="24"/>
          <w:szCs w:val="24"/>
          <w:u w:val="single"/>
        </w:rPr>
        <w:t>3 étapes</w:t>
      </w:r>
    </w:p>
    <w:p xmlns:wp14="http://schemas.microsoft.com/office/word/2010/wordml" w:rsidR="004220B8" w:rsidRDefault="004220B8" w14:paraId="35CD3434" wp14:textId="77777777">
      <w:pPr>
        <w:autoSpaceDE w:val="0"/>
        <w:jc w:val="both"/>
      </w:pPr>
      <w:r>
        <w:rPr>
          <w:rFonts w:cs="Calibri"/>
          <w:b/>
          <w:bCs/>
          <w:color w:val="0070C0"/>
        </w:rPr>
        <w:t xml:space="preserve">1 - Candidature </w:t>
      </w:r>
    </w:p>
    <w:p xmlns:wp14="http://schemas.microsoft.com/office/word/2010/wordml" w:rsidR="004220B8" w:rsidRDefault="004220B8" w14:paraId="5FFAE89E" wp14:textId="746C6867">
      <w:pPr>
        <w:autoSpaceDE w:val="0"/>
        <w:jc w:val="both"/>
      </w:pPr>
      <w:r w:rsidRPr="119AE351" w:rsidR="119AE351">
        <w:rPr>
          <w:rFonts w:cs="Calibri"/>
        </w:rPr>
        <w:t>Chaque société est invitée à transmettre son dossier de candidature* dûment complété avant la date de clôture de remise des dossiers accompagnés des frais de dossier.</w:t>
      </w:r>
    </w:p>
    <w:p xmlns:wp14="http://schemas.microsoft.com/office/word/2010/wordml" w:rsidR="004220B8" w:rsidRDefault="004220B8" w14:paraId="6FDFC0A1" wp14:textId="612C2E52">
      <w:pPr>
        <w:autoSpaceDE w:val="0"/>
        <w:jc w:val="both"/>
      </w:pPr>
      <w:r w:rsidRPr="119AE351" w:rsidR="119AE351">
        <w:rPr>
          <w:rFonts w:cs="Calibri"/>
        </w:rPr>
        <w:t>Il sera demandé à chaque entreprise de livrer des échantillons du produit alimentaire** pour lequel elle se porte candidate dans les jours précédant la date du jury (</w:t>
      </w:r>
      <w:r w:rsidRPr="119AE351" w:rsidR="119AE351">
        <w:rPr>
          <w:rFonts w:cs="Calibri"/>
        </w:rPr>
        <w:t xml:space="preserve">à déterminer) </w:t>
      </w:r>
      <w:r w:rsidRPr="119AE351" w:rsidR="119AE351">
        <w:rPr>
          <w:rFonts w:cs="Calibri"/>
        </w:rPr>
        <w:t>pour une meilleure appréciation de l’innovation du produit présenté.</w:t>
      </w:r>
      <w:proofErr w:type="spellStart"/>
      <w:proofErr w:type="spellEnd"/>
    </w:p>
    <w:p xmlns:wp14="http://schemas.microsoft.com/office/word/2010/wordml" w:rsidR="004220B8" w:rsidRDefault="004220B8" w14:paraId="03ECF57B" wp14:textId="27E1DA55">
      <w:pPr>
        <w:autoSpaceDE w:val="0"/>
        <w:jc w:val="both"/>
      </w:pPr>
      <w:r w:rsidRPr="119AE351" w:rsidR="119AE351">
        <w:rPr>
          <w:rFonts w:cs="Calibri"/>
        </w:rPr>
        <w:t xml:space="preserve">Pour les catégories équipement/matériel et nouvelles technologies, les produits seront jugés uniquement sur dossier. Une présentation </w:t>
      </w:r>
      <w:proofErr w:type="spellStart"/>
      <w:r w:rsidRPr="119AE351" w:rsidR="119AE351">
        <w:rPr>
          <w:rFonts w:cs="Calibri"/>
        </w:rPr>
        <w:t>powerpoint</w:t>
      </w:r>
      <w:proofErr w:type="spellEnd"/>
      <w:r w:rsidRPr="119AE351" w:rsidR="119AE351">
        <w:rPr>
          <w:rFonts w:cs="Calibri"/>
        </w:rPr>
        <w:t xml:space="preserve"> ou, de préférence, un film explicatif doivent être fournis en complément. Pour les emballages, les modalités vous seront précisées ultérieurement.</w:t>
      </w:r>
    </w:p>
    <w:p xmlns:wp14="http://schemas.microsoft.com/office/word/2010/wordml" w:rsidR="004220B8" w:rsidRDefault="004220B8" w14:paraId="15CE2167" wp14:textId="77777777">
      <w:pPr>
        <w:autoSpaceDE w:val="0"/>
        <w:jc w:val="both"/>
      </w:pPr>
      <w:r>
        <w:rPr>
          <w:rFonts w:cs="Calibri"/>
          <w:i/>
        </w:rPr>
        <w:t>*1 dossier de candidature par catégorie et par produit</w:t>
      </w:r>
    </w:p>
    <w:p xmlns:wp14="http://schemas.microsoft.com/office/word/2010/wordml" w:rsidR="004220B8" w:rsidRDefault="004220B8" w14:paraId="4FD028C9" wp14:textId="77777777">
      <w:pPr>
        <w:autoSpaceDE w:val="0"/>
        <w:jc w:val="both"/>
      </w:pPr>
      <w:r>
        <w:rPr>
          <w:rFonts w:cs="Calibri"/>
          <w:i/>
        </w:rPr>
        <w:t xml:space="preserve">** Quantité à déterminer afin de permettre la dégustation d’un jury composé </w:t>
      </w:r>
      <w:r w:rsidR="00060DDA">
        <w:rPr>
          <w:rFonts w:cs="Calibri"/>
          <w:i/>
        </w:rPr>
        <w:t xml:space="preserve">au maximum de </w:t>
      </w:r>
      <w:r w:rsidR="00826EE6">
        <w:rPr>
          <w:rFonts w:cs="Calibri"/>
          <w:i/>
        </w:rPr>
        <w:t>20 personnes</w:t>
      </w:r>
      <w:r w:rsidR="00060DDA">
        <w:rPr>
          <w:rFonts w:cs="Calibri"/>
          <w:i/>
        </w:rPr>
        <w:t xml:space="preserve">. </w:t>
      </w:r>
    </w:p>
    <w:p xmlns:wp14="http://schemas.microsoft.com/office/word/2010/wordml" w:rsidR="004220B8" w:rsidRDefault="004220B8" w14:paraId="4DF3B41A" wp14:textId="77777777">
      <w:pPr>
        <w:autoSpaceDE w:val="0"/>
        <w:jc w:val="both"/>
      </w:pPr>
      <w:r>
        <w:rPr>
          <w:rFonts w:cs="Calibri"/>
          <w:b/>
          <w:bCs/>
          <w:color w:val="0070C0"/>
        </w:rPr>
        <w:t>2 - Le jury</w:t>
      </w:r>
    </w:p>
    <w:p xmlns:wp14="http://schemas.microsoft.com/office/word/2010/wordml" w:rsidR="004220B8" w:rsidRDefault="004220B8" w14:paraId="43864087" wp14:textId="77777777">
      <w:pPr>
        <w:autoSpaceDE w:val="0"/>
        <w:jc w:val="both"/>
      </w:pPr>
      <w:r>
        <w:rPr>
          <w:rFonts w:cs="Calibri"/>
        </w:rPr>
        <w:t>Les Snacking d’Or seront attribués par un jury composé d’experts, de patrons de chaînes de restauration, de responsables achats, de tendanceurs, de nutritionnistes, de boulangers, de distributeurs à partir des dossiers présélectionnés par la rédaction de France Snacking.</w:t>
      </w:r>
      <w:r>
        <w:rPr>
          <w:rFonts w:cs="Calibri"/>
          <w:b/>
          <w:bCs/>
          <w:smallCaps/>
        </w:rPr>
        <w:t xml:space="preserve"> </w:t>
      </w:r>
    </w:p>
    <w:p xmlns:wp14="http://schemas.microsoft.com/office/word/2010/wordml" w:rsidR="004220B8" w:rsidRDefault="004220B8" w14:paraId="163E4975" wp14:textId="77777777">
      <w:pPr>
        <w:autoSpaceDE w:val="0"/>
        <w:jc w:val="both"/>
      </w:pPr>
      <w:r>
        <w:rPr>
          <w:rFonts w:cs="Calibri"/>
        </w:rPr>
        <w:t xml:space="preserve">Le jury d’une </w:t>
      </w:r>
      <w:r w:rsidR="00826EE6">
        <w:rPr>
          <w:rFonts w:cs="Calibri"/>
        </w:rPr>
        <w:t>vingtaine de</w:t>
      </w:r>
      <w:r>
        <w:rPr>
          <w:rFonts w:cs="Calibri"/>
        </w:rPr>
        <w:t xml:space="preserve"> professionnels </w:t>
      </w:r>
      <w:r w:rsidR="00060DDA">
        <w:rPr>
          <w:rFonts w:cs="Calibri"/>
        </w:rPr>
        <w:t>maximum sélectionnera</w:t>
      </w:r>
      <w:r>
        <w:rPr>
          <w:rFonts w:cs="Calibri"/>
        </w:rPr>
        <w:t xml:space="preserve"> les 3 nominés par catégorie qui seront annoncés sur le site snacking.fr et dans les newsletters </w:t>
      </w:r>
      <w:proofErr w:type="spellStart"/>
      <w:r>
        <w:rPr>
          <w:rFonts w:cs="Calibri"/>
        </w:rPr>
        <w:t>SnackingInnos</w:t>
      </w:r>
      <w:proofErr w:type="spellEnd"/>
      <w:r>
        <w:rPr>
          <w:rFonts w:cs="Calibri"/>
        </w:rPr>
        <w:t xml:space="preserve">. </w:t>
      </w:r>
      <w:r w:rsidR="00060DDA">
        <w:rPr>
          <w:rFonts w:cs="Calibri"/>
        </w:rPr>
        <w:t xml:space="preserve">En raison du contexte sanitaire, le mode de sélection (journée de jury collectif, test individuel, examen du dossier…) sera précisé ultérieurement. </w:t>
      </w:r>
      <w:r>
        <w:rPr>
          <w:rFonts w:cs="Calibri"/>
        </w:rPr>
        <w:t xml:space="preserve">A noter que tout produit ayant obtenu une note moyenne générale inférieure à 5/10 sera automatiquement éliminé du concours. A noter également que tous les dossiers sont tenus confidentiels jusqu’à la divulgation des résultats. </w:t>
      </w:r>
    </w:p>
    <w:p xmlns:wp14="http://schemas.microsoft.com/office/word/2010/wordml" w:rsidR="004220B8" w:rsidRDefault="00060DDA" w14:paraId="69CDD8BF" wp14:textId="77777777">
      <w:pPr>
        <w:autoSpaceDE w:val="0"/>
        <w:jc w:val="both"/>
      </w:pPr>
      <w:r>
        <w:rPr>
          <w:rFonts w:cs="Calibri"/>
        </w:rPr>
        <w:t xml:space="preserve">La note moyenne obtenue par le candidat auprès du jury </w:t>
      </w:r>
      <w:r w:rsidR="004220B8">
        <w:rPr>
          <w:rFonts w:cs="Calibri"/>
        </w:rPr>
        <w:t xml:space="preserve">comptera pour 80% du vote final. </w:t>
      </w:r>
    </w:p>
    <w:p xmlns:wp14="http://schemas.microsoft.com/office/word/2010/wordml" w:rsidR="004220B8" w:rsidRDefault="004220B8" w14:paraId="65FF63A4" wp14:textId="77777777">
      <w:pPr>
        <w:autoSpaceDE w:val="0"/>
        <w:jc w:val="both"/>
      </w:pPr>
      <w:r>
        <w:rPr>
          <w:rFonts w:cs="Calibri"/>
        </w:rPr>
        <w:t>Le vote en ligne sur le site snacking.fr complétera la désignation du Snacking d’or de l’année (les votes seront limités par société). Ce vote comptera pour 20% du vote final.</w:t>
      </w:r>
    </w:p>
    <w:p xmlns:wp14="http://schemas.microsoft.com/office/word/2010/wordml" w:rsidR="004220B8" w:rsidRDefault="004220B8" w14:paraId="44EAFD9C" wp14:textId="77777777">
      <w:pPr>
        <w:autoSpaceDE w:val="0"/>
        <w:jc w:val="both"/>
        <w:rPr>
          <w:rFonts w:cs="Calibri"/>
        </w:rPr>
      </w:pPr>
    </w:p>
    <w:p xmlns:wp14="http://schemas.microsoft.com/office/word/2010/wordml" w:rsidR="004220B8" w:rsidRDefault="004220B8" w14:paraId="33525BA3" wp14:textId="77777777">
      <w:pPr>
        <w:autoSpaceDE w:val="0"/>
        <w:jc w:val="both"/>
      </w:pPr>
      <w:r>
        <w:rPr>
          <w:rFonts w:cs="Calibri"/>
          <w:b/>
          <w:bCs/>
          <w:color w:val="0070C0"/>
        </w:rPr>
        <w:t>3 - La Restitution</w:t>
      </w:r>
    </w:p>
    <w:p xmlns:wp14="http://schemas.microsoft.com/office/word/2010/wordml" w:rsidR="004220B8" w:rsidP="119AE351" w:rsidRDefault="004220B8" w14:paraId="796A09B8" wp14:textId="01DA19A2">
      <w:pPr>
        <w:autoSpaceDE w:val="0"/>
        <w:jc w:val="both"/>
        <w:rPr>
          <w:rFonts w:cs="Calibri"/>
        </w:rPr>
      </w:pPr>
      <w:r w:rsidRPr="119AE351" w:rsidR="119AE351">
        <w:rPr>
          <w:rFonts w:cs="Calibri"/>
        </w:rPr>
        <w:t>Les lauréats seront dévoilés sur le site Snacking.</w:t>
      </w:r>
      <w:proofErr w:type="spellStart"/>
      <w:r w:rsidRPr="119AE351" w:rsidR="119AE351">
        <w:rPr>
          <w:rFonts w:cs="Calibri"/>
        </w:rPr>
        <w:t>fr</w:t>
      </w:r>
      <w:proofErr w:type="spellEnd"/>
      <w:r w:rsidRPr="119AE351" w:rsidR="119AE351">
        <w:rPr>
          <w:rFonts w:cs="Calibri"/>
        </w:rPr>
        <w:t xml:space="preserve"> et au sein des newsletters </w:t>
      </w:r>
      <w:proofErr w:type="spellStart"/>
      <w:r w:rsidRPr="119AE351" w:rsidR="119AE351">
        <w:rPr>
          <w:rFonts w:cs="Calibri"/>
        </w:rPr>
        <w:t>SnackingInnos</w:t>
      </w:r>
      <w:proofErr w:type="spellEnd"/>
      <w:r w:rsidRPr="119AE351" w:rsidR="119AE351">
        <w:rPr>
          <w:rFonts w:cs="Calibri"/>
        </w:rPr>
        <w:t xml:space="preserve"> à partir de </w:t>
      </w:r>
      <w:r w:rsidRPr="119AE351" w:rsidR="119AE351">
        <w:rPr>
          <w:rFonts w:cs="Calibri"/>
        </w:rPr>
        <w:t>mars/avril 2023</w:t>
      </w:r>
    </w:p>
    <w:p xmlns:wp14="http://schemas.microsoft.com/office/word/2010/wordml" w:rsidR="004220B8" w:rsidRDefault="004220B8" w14:paraId="08583CD4" wp14:textId="77777777">
      <w:pPr>
        <w:pBdr>
          <w:top w:val="single" w:color="000000" w:sz="4" w:space="1"/>
          <w:left w:val="single" w:color="000000" w:sz="4" w:space="4"/>
          <w:bottom w:val="single" w:color="000000" w:sz="4" w:space="1"/>
          <w:right w:val="single" w:color="000000" w:sz="4" w:space="4"/>
        </w:pBdr>
        <w:shd w:val="clear" w:color="auto" w:fill="F2F2F2"/>
        <w:spacing w:after="0"/>
        <w:jc w:val="center"/>
      </w:pPr>
      <w:r>
        <w:rPr>
          <w:rFonts w:cs="Calibri"/>
          <w:b/>
          <w:color w:val="002060"/>
          <w:sz w:val="24"/>
          <w:szCs w:val="24"/>
          <w:u w:val="single"/>
        </w:rPr>
        <w:t>En Jeu</w:t>
      </w:r>
    </w:p>
    <w:p xmlns:wp14="http://schemas.microsoft.com/office/word/2010/wordml" w:rsidR="004220B8" w:rsidRDefault="004220B8" w14:paraId="4B94D5A5" wp14:textId="77777777">
      <w:pPr>
        <w:spacing w:after="0"/>
        <w:ind w:left="720"/>
        <w:rPr>
          <w:rFonts w:cs="Calibri"/>
          <w:b/>
          <w:i/>
          <w:color w:val="0070C0"/>
          <w:sz w:val="24"/>
          <w:szCs w:val="24"/>
          <w:u w:val="single"/>
        </w:rPr>
      </w:pPr>
    </w:p>
    <w:p xmlns:wp14="http://schemas.microsoft.com/office/word/2010/wordml" w:rsidR="004220B8" w:rsidRDefault="004220B8" w14:paraId="283E22BF" wp14:textId="77777777">
      <w:pPr>
        <w:numPr>
          <w:ilvl w:val="0"/>
          <w:numId w:val="1"/>
        </w:numPr>
        <w:spacing w:after="0"/>
      </w:pPr>
      <w:r>
        <w:rPr>
          <w:rFonts w:cs="Calibri"/>
          <w:b/>
          <w:i/>
          <w:color w:val="0070C0"/>
          <w:u w:val="single"/>
        </w:rPr>
        <w:t xml:space="preserve">En partenariat avec Intermarché :  </w:t>
      </w:r>
    </w:p>
    <w:p xmlns:wp14="http://schemas.microsoft.com/office/word/2010/wordml" w:rsidR="004220B8" w:rsidRDefault="004220B8" w14:paraId="3DEEC669" wp14:textId="77777777">
      <w:pPr>
        <w:spacing w:after="0"/>
        <w:ind w:left="720"/>
        <w:rPr>
          <w:rFonts w:cs="Calibri"/>
          <w:b/>
          <w:i/>
          <w:color w:val="0070C0"/>
          <w:u w:val="single"/>
        </w:rPr>
      </w:pPr>
    </w:p>
    <w:p xmlns:wp14="http://schemas.microsoft.com/office/word/2010/wordml" w:rsidRPr="00B37CCC" w:rsidR="004220B8" w:rsidRDefault="00377981" w14:paraId="1B87315C" wp14:textId="77777777">
      <w:pPr>
        <w:numPr>
          <w:ilvl w:val="1"/>
          <w:numId w:val="1"/>
        </w:numPr>
        <w:spacing w:after="0"/>
        <w:rPr>
          <w:iCs/>
        </w:rPr>
      </w:pPr>
      <w:r w:rsidRPr="00B37CCC">
        <w:rPr>
          <w:rFonts w:cs="Calibri"/>
          <w:iCs/>
        </w:rPr>
        <w:t>Un</w:t>
      </w:r>
      <w:r w:rsidRPr="00B37CCC" w:rsidR="0087607B">
        <w:rPr>
          <w:rFonts w:cs="Calibri"/>
          <w:iCs/>
        </w:rPr>
        <w:t>e mise en relation avec le groupe Intermarché en vue d’éventuels</w:t>
      </w:r>
      <w:r w:rsidRPr="00B37CCC">
        <w:rPr>
          <w:rFonts w:cs="Calibri"/>
          <w:iCs/>
        </w:rPr>
        <w:t xml:space="preserve"> référencement</w:t>
      </w:r>
      <w:r w:rsidRPr="00B37CCC" w:rsidR="0087607B">
        <w:rPr>
          <w:rFonts w:cs="Calibri"/>
          <w:iCs/>
        </w:rPr>
        <w:t>s</w:t>
      </w:r>
      <w:r w:rsidRPr="00B37CCC">
        <w:rPr>
          <w:rFonts w:cs="Calibri"/>
          <w:iCs/>
        </w:rPr>
        <w:t xml:space="preserve"> des</w:t>
      </w:r>
      <w:r w:rsidRPr="00B37CCC" w:rsidR="004220B8">
        <w:rPr>
          <w:rFonts w:cs="Calibri"/>
          <w:iCs/>
        </w:rPr>
        <w:t xml:space="preserve"> lauréats de la catégorie libre-service (à préciser) au sein de</w:t>
      </w:r>
      <w:r w:rsidRPr="00B37CCC">
        <w:rPr>
          <w:rFonts w:cs="Calibri"/>
          <w:iCs/>
        </w:rPr>
        <w:t>s plateformes</w:t>
      </w:r>
      <w:r w:rsidRPr="00B37CCC" w:rsidR="004220B8">
        <w:rPr>
          <w:rFonts w:cs="Calibri"/>
          <w:iCs/>
        </w:rPr>
        <w:t xml:space="preserve"> de la région parisienne.</w:t>
      </w:r>
    </w:p>
    <w:p xmlns:wp14="http://schemas.microsoft.com/office/word/2010/wordml" w:rsidRPr="0087607B" w:rsidR="0087607B" w:rsidP="0087607B" w:rsidRDefault="0087607B" w14:paraId="3656B9AB" wp14:textId="77777777">
      <w:pPr>
        <w:spacing w:after="0"/>
        <w:ind w:left="1440"/>
      </w:pPr>
    </w:p>
    <w:p xmlns:wp14="http://schemas.microsoft.com/office/word/2010/wordml" w:rsidR="0087607B" w:rsidP="0087607B" w:rsidRDefault="0087607B" w14:paraId="691B5175" wp14:textId="77777777">
      <w:pPr>
        <w:numPr>
          <w:ilvl w:val="0"/>
          <w:numId w:val="1"/>
        </w:numPr>
        <w:spacing w:after="0"/>
      </w:pPr>
      <w:r>
        <w:rPr>
          <w:rFonts w:cs="Calibri"/>
          <w:b/>
          <w:i/>
          <w:color w:val="0070C0"/>
          <w:u w:val="single"/>
        </w:rPr>
        <w:t xml:space="preserve">En partenariat avec Compass :  </w:t>
      </w:r>
    </w:p>
    <w:p xmlns:wp14="http://schemas.microsoft.com/office/word/2010/wordml" w:rsidR="0087607B" w:rsidP="0087607B" w:rsidRDefault="0087607B" w14:paraId="45FB0818" wp14:textId="77777777">
      <w:pPr>
        <w:spacing w:after="0"/>
        <w:ind w:left="720"/>
      </w:pPr>
    </w:p>
    <w:p xmlns:wp14="http://schemas.microsoft.com/office/word/2010/wordml" w:rsidRPr="00B37CCC" w:rsidR="0087607B" w:rsidP="0087607B" w:rsidRDefault="0087607B" w14:paraId="5F44F058" wp14:textId="77777777">
      <w:pPr>
        <w:numPr>
          <w:ilvl w:val="1"/>
          <w:numId w:val="1"/>
        </w:numPr>
        <w:spacing w:after="0"/>
        <w:rPr>
          <w:iCs/>
        </w:rPr>
      </w:pPr>
      <w:r w:rsidRPr="00B37CCC">
        <w:rPr>
          <w:rFonts w:cs="Calibri"/>
          <w:iCs/>
        </w:rPr>
        <w:t>Une mise en relation privilégiée des lauréats avec les acheteurs du groupe Compass en vue d’éventuels référencements au sein des entités du groupe.</w:t>
      </w:r>
    </w:p>
    <w:p xmlns:wp14="http://schemas.microsoft.com/office/word/2010/wordml" w:rsidR="004220B8" w:rsidRDefault="004220B8" w14:paraId="049F31CB" wp14:textId="77777777">
      <w:pPr>
        <w:spacing w:after="0"/>
        <w:rPr>
          <w:rFonts w:cs="Calibri"/>
          <w:b/>
          <w:i/>
          <w:color w:val="0070C0"/>
        </w:rPr>
      </w:pPr>
    </w:p>
    <w:p xmlns:wp14="http://schemas.microsoft.com/office/word/2010/wordml" w:rsidR="004220B8" w:rsidRDefault="004220B8" w14:paraId="2FC45040" wp14:textId="77777777">
      <w:pPr>
        <w:numPr>
          <w:ilvl w:val="0"/>
          <w:numId w:val="1"/>
        </w:numPr>
        <w:spacing w:after="0"/>
      </w:pPr>
      <w:r>
        <w:rPr>
          <w:rFonts w:cs="Calibri"/>
          <w:b/>
          <w:color w:val="0070C0"/>
          <w:u w:val="single"/>
        </w:rPr>
        <w:t>Au cours du Salon Sandwich &amp; Snack Show</w:t>
      </w:r>
    </w:p>
    <w:p xmlns:wp14="http://schemas.microsoft.com/office/word/2010/wordml" w:rsidR="004220B8" w:rsidRDefault="004220B8" w14:paraId="53128261" wp14:textId="77777777">
      <w:pPr>
        <w:spacing w:after="0"/>
        <w:ind w:left="720"/>
        <w:rPr>
          <w:rFonts w:cs="Calibri"/>
          <w:b/>
          <w:color w:val="0070C0"/>
          <w:u w:val="single"/>
        </w:rPr>
      </w:pPr>
    </w:p>
    <w:p xmlns:wp14="http://schemas.microsoft.com/office/word/2010/wordml" w:rsidR="004220B8" w:rsidRDefault="004220B8" w14:paraId="6545796C" wp14:textId="46EADAF6">
      <w:pPr>
        <w:numPr>
          <w:ilvl w:val="1"/>
          <w:numId w:val="1"/>
        </w:numPr>
        <w:spacing w:after="0"/>
        <w:rPr/>
      </w:pPr>
      <w:r w:rsidRPr="119AE351" w:rsidR="119AE351">
        <w:rPr>
          <w:rFonts w:cs="Calibri"/>
        </w:rPr>
        <w:t>Exposition de tous les produits Snacking d’Or dans un espace dédié au cours du Salon Sandwich &amp; Snack Show qui se tiendra les 12 et 13 avril 2023</w:t>
      </w:r>
      <w:r w:rsidRPr="119AE351" w:rsidR="119AE351">
        <w:rPr>
          <w:rFonts w:cs="Calibri"/>
        </w:rPr>
        <w:t xml:space="preserve"> à Paris-Porte de Versailles.</w:t>
      </w:r>
    </w:p>
    <w:p xmlns:wp14="http://schemas.microsoft.com/office/word/2010/wordml" w:rsidR="004220B8" w:rsidRDefault="004220B8" w14:paraId="62486C05" wp14:textId="77777777">
      <w:pPr>
        <w:spacing w:after="0"/>
        <w:ind w:left="720"/>
        <w:rPr>
          <w:rFonts w:cs="Calibri"/>
          <w:b/>
          <w:color w:val="0070C0"/>
          <w:u w:val="single"/>
        </w:rPr>
      </w:pPr>
    </w:p>
    <w:p xmlns:wp14="http://schemas.microsoft.com/office/word/2010/wordml" w:rsidR="004220B8" w:rsidRDefault="004220B8" w14:paraId="66A645C6" wp14:textId="77777777">
      <w:pPr>
        <w:numPr>
          <w:ilvl w:val="0"/>
          <w:numId w:val="1"/>
        </w:numPr>
        <w:spacing w:after="0"/>
      </w:pPr>
      <w:r>
        <w:rPr>
          <w:rFonts w:cs="Calibri"/>
          <w:b/>
          <w:color w:val="0070C0"/>
          <w:u w:val="single"/>
        </w:rPr>
        <w:t>Au sein du magazine France Snacking et du portail Snacking.fr</w:t>
      </w:r>
    </w:p>
    <w:p xmlns:wp14="http://schemas.microsoft.com/office/word/2010/wordml" w:rsidR="004220B8" w:rsidRDefault="004220B8" w14:paraId="4101652C" wp14:textId="77777777">
      <w:pPr>
        <w:spacing w:after="0"/>
        <w:ind w:left="720"/>
        <w:rPr>
          <w:rFonts w:cs="Calibri"/>
          <w:b/>
          <w:color w:val="0070C0"/>
          <w:u w:val="single"/>
        </w:rPr>
      </w:pPr>
    </w:p>
    <w:p w:rsidR="119AE351" w:rsidP="119AE351" w:rsidRDefault="119AE351" w14:paraId="5D756371" w14:textId="2ADCA86B">
      <w:pPr>
        <w:numPr>
          <w:ilvl w:val="1"/>
          <w:numId w:val="1"/>
        </w:numPr>
        <w:spacing w:after="0"/>
        <w:rPr>
          <w:rFonts w:ascii="Calibri" w:hAnsi="Calibri" w:eastAsia="Calibri" w:cs="Calibri"/>
          <w:sz w:val="22"/>
          <w:szCs w:val="22"/>
        </w:rPr>
      </w:pPr>
      <w:r w:rsidRPr="119AE351" w:rsidR="119AE351">
        <w:rPr>
          <w:rFonts w:cs="Calibri"/>
        </w:rPr>
        <w:t>Présentation systématique avec un visuel produit des 3 nominés par catégorie sur le site Snacking.</w:t>
      </w:r>
      <w:proofErr w:type="spellStart"/>
      <w:r w:rsidRPr="119AE351" w:rsidR="119AE351">
        <w:rPr>
          <w:rFonts w:cs="Calibri"/>
        </w:rPr>
        <w:t>fr</w:t>
      </w:r>
      <w:proofErr w:type="spellEnd"/>
      <w:r w:rsidRPr="119AE351" w:rsidR="119AE351">
        <w:rPr>
          <w:rFonts w:cs="Calibri"/>
        </w:rPr>
        <w:t xml:space="preserve"> et sur les newsletters </w:t>
      </w:r>
      <w:proofErr w:type="spellStart"/>
      <w:r w:rsidRPr="119AE351" w:rsidR="119AE351">
        <w:rPr>
          <w:rFonts w:cs="Calibri"/>
        </w:rPr>
        <w:t>SnackingInnos</w:t>
      </w:r>
      <w:proofErr w:type="spellEnd"/>
      <w:r w:rsidRPr="119AE351" w:rsidR="119AE351">
        <w:rPr>
          <w:rFonts w:cs="Calibri"/>
        </w:rPr>
        <w:t xml:space="preserve"> publiés à partir de mars/avril 2023</w:t>
      </w:r>
    </w:p>
    <w:p xmlns:wp14="http://schemas.microsoft.com/office/word/2010/wordml" w:rsidR="004220B8" w:rsidRDefault="004220B8" w14:paraId="71892745" wp14:textId="77777777">
      <w:pPr>
        <w:numPr>
          <w:ilvl w:val="1"/>
          <w:numId w:val="1"/>
        </w:numPr>
        <w:spacing w:after="0"/>
      </w:pPr>
      <w:r>
        <w:rPr>
          <w:rFonts w:cs="Calibri"/>
        </w:rPr>
        <w:t>Référencement permanent de tous les lauréats avec mention «Snacking d’Or» dans la rubrique produits du site snacking.fr</w:t>
      </w:r>
    </w:p>
    <w:p xmlns:wp14="http://schemas.microsoft.com/office/word/2010/wordml" w:rsidR="004220B8" w:rsidRDefault="004220B8" w14:paraId="1D32AA76" wp14:textId="77777777">
      <w:pPr>
        <w:numPr>
          <w:ilvl w:val="1"/>
          <w:numId w:val="1"/>
        </w:numPr>
        <w:spacing w:after="0"/>
      </w:pPr>
      <w:r>
        <w:t>Utilisation du logo « Snacking d’or » (soumise à condition*, voir ci-dessous) par tous les lauréats sur leurs produits, leur communication…</w:t>
      </w:r>
    </w:p>
    <w:p xmlns:wp14="http://schemas.microsoft.com/office/word/2010/wordml" w:rsidR="004220B8" w:rsidRDefault="004220B8" w14:paraId="4B99056E" wp14:textId="77777777">
      <w:pPr>
        <w:spacing w:after="0"/>
        <w:ind w:left="1440"/>
        <w:rPr>
          <w:rFonts w:cs="Calibri"/>
          <w:b/>
          <w:color w:val="0070C0"/>
          <w:u w:val="single"/>
        </w:rPr>
      </w:pPr>
    </w:p>
    <w:p xmlns:wp14="http://schemas.microsoft.com/office/word/2010/wordml" w:rsidRPr="00F56A19" w:rsidR="004220B8" w:rsidRDefault="004220B8" w14:paraId="761B61DD" wp14:textId="77777777">
      <w:pPr>
        <w:pBdr>
          <w:top w:val="single" w:color="000000" w:sz="4" w:space="1"/>
          <w:left w:val="single" w:color="000000" w:sz="4" w:space="4"/>
          <w:bottom w:val="single" w:color="000000" w:sz="4" w:space="1"/>
          <w:right w:val="single" w:color="000000" w:sz="4" w:space="4"/>
        </w:pBdr>
        <w:rPr>
          <w:lang w:val="en-US"/>
        </w:rPr>
      </w:pPr>
      <w:r>
        <w:rPr>
          <w:rFonts w:cs="Calibri"/>
          <w:b/>
        </w:rPr>
        <w:t xml:space="preserve"> </w:t>
      </w:r>
      <w:r>
        <w:rPr>
          <w:rFonts w:cs="Calibri"/>
          <w:b/>
          <w:lang w:val="en-US"/>
        </w:rPr>
        <w:t xml:space="preserve">(* ) </w:t>
      </w:r>
      <w:r>
        <w:rPr>
          <w:rFonts w:cs="Calibri"/>
          <w:b/>
          <w:u w:val="single"/>
          <w:lang w:val="en-US"/>
        </w:rPr>
        <w:t xml:space="preserve">UTILISATION DU LOGO « SNACKING </w:t>
      </w:r>
      <w:proofErr w:type="spellStart"/>
      <w:r>
        <w:rPr>
          <w:rFonts w:cs="Calibri"/>
          <w:b/>
          <w:u w:val="single"/>
          <w:lang w:val="en-US"/>
        </w:rPr>
        <w:t>d’OR</w:t>
      </w:r>
      <w:proofErr w:type="spellEnd"/>
      <w:r>
        <w:rPr>
          <w:rFonts w:cs="Calibri"/>
          <w:b/>
          <w:u w:val="single"/>
          <w:lang w:val="en-US"/>
        </w:rPr>
        <w:t xml:space="preserve"> by France Snacking</w:t>
      </w:r>
      <w:r>
        <w:rPr>
          <w:rFonts w:cs="Calibri"/>
          <w:b/>
          <w:lang w:val="en-US"/>
        </w:rPr>
        <w:t> » :</w:t>
      </w:r>
    </w:p>
    <w:p xmlns:wp14="http://schemas.microsoft.com/office/word/2010/wordml" w:rsidR="004220B8" w:rsidRDefault="004220B8" w14:paraId="0AB8979C" wp14:textId="253B7858">
      <w:pPr>
        <w:pBdr>
          <w:top w:val="single" w:color="000000" w:sz="4" w:space="1"/>
          <w:left w:val="single" w:color="000000" w:sz="4" w:space="4"/>
          <w:bottom w:val="single" w:color="000000" w:sz="4" w:space="1"/>
          <w:right w:val="single" w:color="000000" w:sz="4" w:space="4"/>
        </w:pBdr>
      </w:pPr>
      <w:r w:rsidRPr="119AE351" w:rsidR="119AE351">
        <w:rPr>
          <w:rFonts w:cs="Calibri"/>
          <w:b w:val="1"/>
          <w:bCs w:val="1"/>
        </w:rPr>
        <w:t>L’utilisation du logo « Snacking d’Or by France Snacking 2022 » est réservée aux seuls produits lauréats des catégories citées ci-dessus ainsi qu’aux lauréats des prix spéciaux. En aucun cas un produit nominé mais non lauréat ne pourra utiliser le logo « Snacking d’Or by France Snacking 2023».</w:t>
      </w:r>
    </w:p>
    <w:p xmlns:wp14="http://schemas.microsoft.com/office/word/2010/wordml" w:rsidR="004220B8" w:rsidRDefault="004220B8" w14:paraId="71E17AA0" wp14:textId="77777777">
      <w:pPr>
        <w:pBdr>
          <w:top w:val="single" w:color="000000" w:sz="4" w:space="1"/>
          <w:left w:val="single" w:color="000000" w:sz="4" w:space="4"/>
          <w:bottom w:val="single" w:color="000000" w:sz="4" w:space="1"/>
          <w:right w:val="single" w:color="000000" w:sz="4" w:space="4"/>
        </w:pBdr>
      </w:pPr>
      <w:r>
        <w:rPr>
          <w:rFonts w:cs="Calibri"/>
          <w:b/>
        </w:rPr>
        <w:t>De plus, afin d’utiliser le logo (</w:t>
      </w:r>
      <w:r>
        <w:rPr>
          <w:rFonts w:cs="Calibri"/>
          <w:b/>
          <w:u w:val="single"/>
        </w:rPr>
        <w:t>quelle qu’en soit l’utilisation</w:t>
      </w:r>
      <w:r>
        <w:rPr>
          <w:rFonts w:cs="Calibri"/>
          <w:b/>
        </w:rPr>
        <w:t> : documents de communication, dossiers de presse, sur le produit ou son packaging…), les lauréats devront préalablement s’acquitter du versement d’un droit d’utilisation d’un montant de 1000 € HT (1200,00 € TTC). Celui-ci sera à verser à la société SFPEDITIONS.</w:t>
      </w:r>
    </w:p>
    <w:p xmlns:wp14="http://schemas.microsoft.com/office/word/2010/wordml" w:rsidR="004220B8" w:rsidRDefault="004220B8" w14:paraId="1299C43A" wp14:textId="77777777">
      <w:pPr>
        <w:autoSpaceDE w:val="0"/>
        <w:spacing w:after="0" w:line="240" w:lineRule="auto"/>
        <w:rPr>
          <w:rFonts w:ascii="TTE2289588t00" w:hAnsi="TTE2289588t00" w:cs="TTE2289588t00"/>
          <w:i/>
          <w:color w:val="000000"/>
          <w:sz w:val="32"/>
          <w:szCs w:val="32"/>
        </w:rPr>
      </w:pPr>
    </w:p>
    <w:p xmlns:wp14="http://schemas.microsoft.com/office/word/2010/wordml" w:rsidR="004220B8" w:rsidRDefault="004220B8" w14:paraId="4DDBEF00" wp14:textId="77777777">
      <w:pPr>
        <w:autoSpaceDE w:val="0"/>
        <w:spacing w:after="0" w:line="240" w:lineRule="auto"/>
        <w:rPr>
          <w:rFonts w:ascii="TTE2289588t00" w:hAnsi="TTE2289588t00" w:cs="TTE2289588t00"/>
          <w:i/>
          <w:color w:val="000000"/>
          <w:sz w:val="32"/>
          <w:szCs w:val="32"/>
        </w:rPr>
      </w:pPr>
    </w:p>
    <w:p xmlns:wp14="http://schemas.microsoft.com/office/word/2010/wordml" w:rsidR="004220B8" w:rsidRDefault="004220B8" w14:paraId="19CDEB14" wp14:textId="1289C857">
      <w:pPr>
        <w:pBdr>
          <w:top w:val="single" w:color="000000" w:sz="4" w:space="1"/>
          <w:left w:val="single" w:color="000000" w:sz="4" w:space="4"/>
          <w:bottom w:val="single" w:color="000000" w:sz="4" w:space="1"/>
          <w:right w:val="single" w:color="000000" w:sz="4" w:space="4"/>
        </w:pBdr>
        <w:autoSpaceDE w:val="0"/>
        <w:spacing w:after="0" w:line="240" w:lineRule="auto"/>
        <w:jc w:val="center"/>
      </w:pPr>
      <w:r w:rsidRPr="119AE351" w:rsidR="119AE351">
        <w:rPr>
          <w:rFonts w:cs="Calibri"/>
          <w:b w:val="1"/>
          <w:bCs w:val="1"/>
          <w:sz w:val="32"/>
          <w:szCs w:val="32"/>
        </w:rPr>
        <w:t xml:space="preserve">LE RÈGLEMENT « SNACKING D’OR </w:t>
      </w:r>
      <w:r w:rsidRPr="119AE351" w:rsidR="119AE351">
        <w:rPr>
          <w:rFonts w:cs="Calibri"/>
          <w:b w:val="1"/>
          <w:bCs w:val="1"/>
          <w:i w:val="1"/>
          <w:iCs w:val="1"/>
          <w:sz w:val="24"/>
          <w:szCs w:val="24"/>
        </w:rPr>
        <w:t xml:space="preserve">BY FRANCE SNACKING </w:t>
      </w:r>
      <w:r w:rsidRPr="119AE351" w:rsidR="119AE351">
        <w:rPr>
          <w:rFonts w:cs="Calibri"/>
          <w:b w:val="1"/>
          <w:bCs w:val="1"/>
          <w:sz w:val="32"/>
          <w:szCs w:val="32"/>
        </w:rPr>
        <w:t> 2023 »</w:t>
      </w:r>
    </w:p>
    <w:p xmlns:wp14="http://schemas.microsoft.com/office/word/2010/wordml" w:rsidRPr="00F56A19" w:rsidR="004220B8" w:rsidRDefault="004220B8" w14:paraId="3461D779" wp14:textId="77777777">
      <w:pPr>
        <w:autoSpaceDE w:val="0"/>
        <w:spacing w:after="0" w:line="240" w:lineRule="auto"/>
        <w:rPr>
          <w:rFonts w:cs="Calibri"/>
          <w:b/>
          <w:color w:val="C10000"/>
          <w:sz w:val="24"/>
          <w:szCs w:val="24"/>
        </w:rPr>
      </w:pPr>
    </w:p>
    <w:p xmlns:wp14="http://schemas.microsoft.com/office/word/2010/wordml" w:rsidR="004220B8" w:rsidRDefault="004220B8" w14:paraId="72273ED4" wp14:textId="77777777">
      <w:pPr>
        <w:autoSpaceDE w:val="0"/>
        <w:spacing w:after="0" w:line="240" w:lineRule="auto"/>
      </w:pPr>
      <w:r>
        <w:rPr>
          <w:rFonts w:cs="Calibri"/>
          <w:b/>
          <w:color w:val="FFC000"/>
        </w:rPr>
        <w:t>ARTICLE 1 - LES ORGANISATEURS ET LES OBJECTIFS DU PRIX</w:t>
      </w:r>
    </w:p>
    <w:p xmlns:wp14="http://schemas.microsoft.com/office/word/2010/wordml" w:rsidR="004220B8" w:rsidRDefault="004220B8" w14:paraId="4577B7D3" wp14:textId="77777777">
      <w:pPr>
        <w:autoSpaceDE w:val="0"/>
        <w:spacing w:after="0" w:line="240" w:lineRule="auto"/>
      </w:pPr>
      <w:r>
        <w:rPr>
          <w:rFonts w:cs="Calibri"/>
          <w:color w:val="000000"/>
        </w:rPr>
        <w:t>Les « Snacking d’Or by France Snacking » sont organisés par :</w:t>
      </w:r>
    </w:p>
    <w:p xmlns:wp14="http://schemas.microsoft.com/office/word/2010/wordml" w:rsidR="004220B8" w:rsidRDefault="004220B8" w14:paraId="772EF60E" wp14:textId="77777777">
      <w:pPr>
        <w:autoSpaceDE w:val="0"/>
        <w:spacing w:after="0" w:line="240" w:lineRule="auto"/>
      </w:pPr>
      <w:proofErr w:type="spellStart"/>
      <w:r>
        <w:rPr>
          <w:rFonts w:cs="Calibri"/>
          <w:color w:val="000000"/>
        </w:rPr>
        <w:t>SFPEditions</w:t>
      </w:r>
      <w:proofErr w:type="spellEnd"/>
    </w:p>
    <w:p xmlns:wp14="http://schemas.microsoft.com/office/word/2010/wordml" w:rsidR="004220B8" w:rsidRDefault="004220B8" w14:paraId="32863B31" wp14:textId="77777777">
      <w:pPr>
        <w:autoSpaceDE w:val="0"/>
        <w:spacing w:after="0" w:line="240" w:lineRule="auto"/>
      </w:pPr>
      <w:r>
        <w:rPr>
          <w:rFonts w:cs="Calibri"/>
          <w:color w:val="000000"/>
        </w:rPr>
        <w:t>6 Allée Antonin Artaud</w:t>
      </w:r>
    </w:p>
    <w:p xmlns:wp14="http://schemas.microsoft.com/office/word/2010/wordml" w:rsidR="004220B8" w:rsidRDefault="004220B8" w14:paraId="5A505B35" wp14:textId="77777777">
      <w:pPr>
        <w:autoSpaceDE w:val="0"/>
        <w:spacing w:after="0" w:line="240" w:lineRule="auto"/>
      </w:pPr>
      <w:r>
        <w:rPr>
          <w:rFonts w:cs="Calibri"/>
          <w:color w:val="000000"/>
        </w:rPr>
        <w:t>95350 Saint Brice sous Forêt</w:t>
      </w:r>
    </w:p>
    <w:p xmlns:wp14="http://schemas.microsoft.com/office/word/2010/wordml" w:rsidR="004220B8" w:rsidRDefault="004220B8" w14:paraId="3CF2D8B6" wp14:textId="77777777">
      <w:pPr>
        <w:autoSpaceDE w:val="0"/>
        <w:spacing w:after="0" w:line="240" w:lineRule="auto"/>
        <w:rPr>
          <w:rFonts w:cs="Calibri"/>
          <w:color w:val="C10000"/>
        </w:rPr>
      </w:pPr>
    </w:p>
    <w:p xmlns:wp14="http://schemas.microsoft.com/office/word/2010/wordml" w:rsidR="004220B8" w:rsidRDefault="004220B8" w14:paraId="46778248" wp14:textId="77777777">
      <w:pPr>
        <w:autoSpaceDE w:val="0"/>
        <w:spacing w:after="0" w:line="240" w:lineRule="auto"/>
      </w:pPr>
      <w:r>
        <w:rPr>
          <w:rFonts w:cs="Calibri"/>
          <w:b/>
          <w:color w:val="FFC000"/>
        </w:rPr>
        <w:t>ARTICLE 2 - LES PRIX – CATEGORIES</w:t>
      </w:r>
    </w:p>
    <w:p xmlns:wp14="http://schemas.microsoft.com/office/word/2010/wordml" w:rsidR="004220B8" w:rsidRDefault="004220B8" w14:paraId="0FB78278" wp14:textId="77777777">
      <w:pPr>
        <w:autoSpaceDE w:val="0"/>
        <w:spacing w:after="0" w:line="240" w:lineRule="auto"/>
        <w:rPr>
          <w:rFonts w:cs="Calibri"/>
          <w:b/>
          <w:color w:val="FFC000"/>
        </w:rPr>
      </w:pPr>
    </w:p>
    <w:p xmlns:wp14="http://schemas.microsoft.com/office/word/2010/wordml" w:rsidR="004220B8" w:rsidRDefault="004220B8" w14:paraId="6ACE7503" wp14:textId="77777777">
      <w:r>
        <w:rPr>
          <w:rFonts w:cs="Calibri"/>
          <w:b/>
          <w:color w:val="0070C0"/>
          <w:u w:val="single"/>
        </w:rPr>
        <w:t>Les solutions repas frais catégorie libre-service (8 prix)*</w:t>
      </w:r>
      <w:r>
        <w:rPr>
          <w:rFonts w:cs="Calibri"/>
          <w:color w:val="0070C0"/>
        </w:rPr>
        <w:t xml:space="preserve">: </w:t>
      </w:r>
    </w:p>
    <w:p xmlns:wp14="http://schemas.microsoft.com/office/word/2010/wordml" w:rsidR="004220B8" w:rsidRDefault="004220B8" w14:paraId="5C502743" wp14:textId="77777777">
      <w:r>
        <w:rPr>
          <w:rFonts w:cs="Calibri"/>
          <w:b/>
        </w:rPr>
        <w:t>Sandwichs</w:t>
      </w:r>
      <w:r>
        <w:rPr>
          <w:rFonts w:cs="Calibri"/>
        </w:rPr>
        <w:t xml:space="preserve"> (Wraps, tortillas, clubs, burgers, hot-dog…) ; </w:t>
      </w:r>
      <w:r>
        <w:rPr>
          <w:rFonts w:cs="Calibri"/>
          <w:b/>
        </w:rPr>
        <w:t>Salades</w:t>
      </w:r>
      <w:r>
        <w:rPr>
          <w:rFonts w:cs="Calibri"/>
        </w:rPr>
        <w:t xml:space="preserve"> </w:t>
      </w:r>
      <w:r>
        <w:rPr>
          <w:rFonts w:cs="Calibri"/>
          <w:color w:val="0070C0"/>
        </w:rPr>
        <w:t xml:space="preserve">; </w:t>
      </w:r>
      <w:r>
        <w:rPr>
          <w:rFonts w:cs="Calibri"/>
          <w:b/>
        </w:rPr>
        <w:t>Plats préparés, box et snacks salés</w:t>
      </w:r>
      <w:r>
        <w:rPr>
          <w:rFonts w:cs="Calibri"/>
        </w:rPr>
        <w:t xml:space="preserve"> emballés prêts à consommer </w:t>
      </w:r>
      <w:r>
        <w:rPr>
          <w:rFonts w:cs="Calibri"/>
          <w:color w:val="0070C0"/>
        </w:rPr>
        <w:t xml:space="preserve">; </w:t>
      </w:r>
      <w:r>
        <w:rPr>
          <w:rFonts w:cs="Calibri"/>
          <w:b/>
        </w:rPr>
        <w:t>Boissons</w:t>
      </w:r>
      <w:r>
        <w:rPr>
          <w:rFonts w:cs="Calibri"/>
        </w:rPr>
        <w:t> </w:t>
      </w:r>
      <w:r>
        <w:rPr>
          <w:rFonts w:cs="Calibri"/>
          <w:color w:val="0070C0"/>
        </w:rPr>
        <w:t xml:space="preserve">; </w:t>
      </w:r>
      <w:r>
        <w:rPr>
          <w:rFonts w:cs="Calibri"/>
          <w:b/>
        </w:rPr>
        <w:t xml:space="preserve">Produits Laitiers et Fromages </w:t>
      </w:r>
      <w:r>
        <w:rPr>
          <w:rFonts w:cs="Calibri"/>
          <w:color w:val="0070C0"/>
        </w:rPr>
        <w:t>;</w:t>
      </w:r>
      <w:r>
        <w:rPr>
          <w:rFonts w:cs="Calibri"/>
          <w:b/>
        </w:rPr>
        <w:t xml:space="preserve"> Produits et Concepts apéritifs ; Desserts</w:t>
      </w:r>
      <w:r>
        <w:rPr>
          <w:rFonts w:cs="Calibri"/>
        </w:rPr>
        <w:t xml:space="preserve"> </w:t>
      </w:r>
      <w:r>
        <w:rPr>
          <w:rFonts w:cs="Calibri"/>
          <w:b/>
        </w:rPr>
        <w:t>et Glaces</w:t>
      </w:r>
      <w:r>
        <w:rPr>
          <w:rFonts w:cs="Calibri"/>
        </w:rPr>
        <w:t xml:space="preserve"> (laitiers, fruits, compote, pâtisseries… prêts à consommer) ; </w:t>
      </w:r>
      <w:r>
        <w:rPr>
          <w:rFonts w:cs="Calibri"/>
          <w:b/>
        </w:rPr>
        <w:t>Produits d’impulsion secs salés </w:t>
      </w:r>
      <w:r>
        <w:rPr>
          <w:rFonts w:cs="Calibri"/>
          <w:color w:val="0070C0"/>
        </w:rPr>
        <w:t>;</w:t>
      </w:r>
      <w:r>
        <w:rPr>
          <w:rFonts w:cs="Calibri"/>
          <w:b/>
        </w:rPr>
        <w:t xml:space="preserve"> Produits d’impulsion secs sucrés ; Concept Produit</w:t>
      </w:r>
    </w:p>
    <w:p xmlns:wp14="http://schemas.microsoft.com/office/word/2010/wordml" w:rsidR="004220B8" w:rsidRDefault="004220B8" w14:paraId="7FC32EEB" wp14:textId="77777777">
      <w:r>
        <w:rPr>
          <w:rFonts w:cs="Calibri"/>
          <w:b/>
          <w:i/>
        </w:rPr>
        <w:t xml:space="preserve">(*) nous sommes sur des produits frais de type solution repas, prêt à consommer et/ou à réchauffer, conditionnés et étiquetés pour être disposés en libre-service. </w:t>
      </w:r>
    </w:p>
    <w:p xmlns:wp14="http://schemas.microsoft.com/office/word/2010/wordml" w:rsidR="004220B8" w:rsidRDefault="004220B8" w14:paraId="232895C8" wp14:textId="77777777">
      <w:r>
        <w:rPr>
          <w:rFonts w:cs="Calibri"/>
          <w:b/>
          <w:color w:val="0070C0"/>
          <w:u w:val="single"/>
        </w:rPr>
        <w:t>Les produits d’assemblage ou produits service (6 prix)</w:t>
      </w:r>
    </w:p>
    <w:p xmlns:wp14="http://schemas.microsoft.com/office/word/2010/wordml" w:rsidR="004220B8" w:rsidRDefault="004220B8" w14:paraId="79B6D2B5" wp14:textId="77777777">
      <w:pPr>
        <w:spacing w:after="0" w:line="240" w:lineRule="auto"/>
      </w:pPr>
      <w:r>
        <w:rPr>
          <w:rFonts w:cs="Calibri"/>
          <w:b/>
        </w:rPr>
        <w:t>Panification et viennoiserie</w:t>
      </w:r>
      <w:r>
        <w:rPr>
          <w:rFonts w:cs="Calibri"/>
        </w:rPr>
        <w:t> </w:t>
      </w:r>
      <w:r>
        <w:rPr>
          <w:rFonts w:cs="Calibri"/>
          <w:b/>
          <w:color w:val="0070C0"/>
        </w:rPr>
        <w:t xml:space="preserve">; </w:t>
      </w:r>
      <w:r>
        <w:rPr>
          <w:rFonts w:cs="Calibri"/>
          <w:b/>
        </w:rPr>
        <w:t xml:space="preserve">Plats préparés et soupes, Produits traiteurs, produits de la mer, viandes et salaisons </w:t>
      </w:r>
      <w:r>
        <w:rPr>
          <w:rFonts w:cs="Calibri"/>
          <w:b/>
          <w:color w:val="0070C0"/>
        </w:rPr>
        <w:t xml:space="preserve">; </w:t>
      </w:r>
      <w:r>
        <w:rPr>
          <w:rFonts w:cs="Calibri"/>
          <w:b/>
        </w:rPr>
        <w:t>Produits laitiers &amp; Fromages</w:t>
      </w:r>
      <w:r>
        <w:rPr>
          <w:rFonts w:cs="Calibri"/>
          <w:b/>
          <w:color w:val="0070C0"/>
        </w:rPr>
        <w:t xml:space="preserve"> ; </w:t>
      </w:r>
      <w:r>
        <w:rPr>
          <w:rFonts w:cs="Calibri"/>
          <w:b/>
        </w:rPr>
        <w:t>Condiments, sauces et tartinades</w:t>
      </w:r>
      <w:r>
        <w:rPr>
          <w:rFonts w:cs="Calibri"/>
          <w:b/>
          <w:color w:val="0070C0"/>
          <w:u w:val="single"/>
        </w:rPr>
        <w:t> </w:t>
      </w:r>
      <w:r>
        <w:rPr>
          <w:rFonts w:cs="Calibri"/>
          <w:b/>
          <w:color w:val="0070C0"/>
        </w:rPr>
        <w:t>;</w:t>
      </w:r>
      <w:r>
        <w:rPr>
          <w:rFonts w:cs="Calibri"/>
          <w:b/>
          <w:color w:val="0070C0"/>
          <w:u w:val="single"/>
        </w:rPr>
        <w:t xml:space="preserve"> </w:t>
      </w:r>
      <w:r>
        <w:rPr>
          <w:rFonts w:cs="Calibri"/>
          <w:b/>
        </w:rPr>
        <w:t>Desserts</w:t>
      </w:r>
      <w:r>
        <w:rPr>
          <w:rFonts w:cs="Calibri"/>
        </w:rPr>
        <w:t xml:space="preserve"> (frais et surgelés) </w:t>
      </w:r>
      <w:r>
        <w:rPr>
          <w:rFonts w:cs="Calibri"/>
          <w:b/>
        </w:rPr>
        <w:t>et Glaces</w:t>
      </w:r>
      <w:r>
        <w:rPr>
          <w:rFonts w:cs="Calibri"/>
        </w:rPr>
        <w:t xml:space="preserve"> ; </w:t>
      </w:r>
      <w:r>
        <w:rPr>
          <w:rFonts w:cs="Calibri"/>
          <w:b/>
        </w:rPr>
        <w:t>Bases et Préparations pour desserts</w:t>
      </w:r>
      <w:r>
        <w:rPr>
          <w:rFonts w:cs="Calibri"/>
        </w:rPr>
        <w:t xml:space="preserve"> ; </w:t>
      </w:r>
      <w:proofErr w:type="spellStart"/>
      <w:r>
        <w:rPr>
          <w:rFonts w:cs="Calibri"/>
          <w:b/>
          <w:bCs/>
        </w:rPr>
        <w:t>Topping</w:t>
      </w:r>
      <w:proofErr w:type="spellEnd"/>
      <w:r>
        <w:rPr>
          <w:rFonts w:cs="Calibri"/>
          <w:b/>
          <w:bCs/>
        </w:rPr>
        <w:t xml:space="preserve"> et Ingrédients </w:t>
      </w:r>
    </w:p>
    <w:p xmlns:wp14="http://schemas.microsoft.com/office/word/2010/wordml" w:rsidR="004220B8" w:rsidRDefault="004220B8" w14:paraId="1FC39945" wp14:textId="77777777">
      <w:pPr>
        <w:pStyle w:val="ListParagraph"/>
        <w:spacing w:after="0"/>
        <w:ind w:left="0"/>
        <w:rPr>
          <w:rFonts w:cs="Calibri"/>
          <w:b/>
          <w:color w:val="0070C0"/>
          <w:u w:val="single"/>
        </w:rPr>
      </w:pPr>
    </w:p>
    <w:p xmlns:wp14="http://schemas.microsoft.com/office/word/2010/wordml" w:rsidR="004220B8" w:rsidRDefault="004220B8" w14:paraId="6FFC1B35" wp14:textId="77777777">
      <w:r>
        <w:rPr>
          <w:rFonts w:cs="Calibri"/>
          <w:b/>
          <w:color w:val="0070C0"/>
          <w:u w:val="single"/>
        </w:rPr>
        <w:t>Emballage et Equipements (3 prix)</w:t>
      </w:r>
    </w:p>
    <w:p xmlns:wp14="http://schemas.microsoft.com/office/word/2010/wordml" w:rsidR="004220B8" w:rsidRDefault="004220B8" w14:paraId="7C9DDE9F" wp14:textId="77777777">
      <w:r>
        <w:rPr>
          <w:rFonts w:cs="Calibri"/>
          <w:b/>
        </w:rPr>
        <w:t>Emballage</w:t>
      </w:r>
      <w:r>
        <w:rPr>
          <w:rFonts w:cs="Calibri"/>
          <w:b/>
          <w:color w:val="0070C0"/>
        </w:rPr>
        <w:t xml:space="preserve"> ; </w:t>
      </w:r>
      <w:r>
        <w:rPr>
          <w:rFonts w:cs="Calibri"/>
          <w:b/>
        </w:rPr>
        <w:t>Nouvelles technologies</w:t>
      </w:r>
      <w:r>
        <w:rPr>
          <w:rFonts w:cs="Calibri"/>
          <w:b/>
          <w:color w:val="0070C0"/>
        </w:rPr>
        <w:t xml:space="preserve"> ;</w:t>
      </w:r>
      <w:r>
        <w:rPr>
          <w:rFonts w:cs="Calibri"/>
          <w:b/>
        </w:rPr>
        <w:t xml:space="preserve"> Matériel et équipements</w:t>
      </w:r>
      <w:r>
        <w:rPr>
          <w:rFonts w:cs="Calibri"/>
        </w:rPr>
        <w:t xml:space="preserve"> (snacking)</w:t>
      </w:r>
    </w:p>
    <w:p xmlns:wp14="http://schemas.microsoft.com/office/word/2010/wordml" w:rsidR="004220B8" w:rsidRDefault="004220B8" w14:paraId="0DFCDBB4" wp14:textId="77777777">
      <w:pPr>
        <w:spacing w:after="0" w:line="240" w:lineRule="auto"/>
      </w:pPr>
      <w:r>
        <w:rPr>
          <w:b/>
          <w:color w:val="0070C0"/>
          <w:u w:val="single"/>
        </w:rPr>
        <w:t>Régimes alimentaires (2 prix)</w:t>
      </w:r>
    </w:p>
    <w:p xmlns:wp14="http://schemas.microsoft.com/office/word/2010/wordml" w:rsidR="004220B8" w:rsidRDefault="004220B8" w14:paraId="7FA45507" wp14:textId="77777777">
      <w:pPr>
        <w:numPr>
          <w:ilvl w:val="1"/>
          <w:numId w:val="3"/>
        </w:numPr>
        <w:spacing w:after="0" w:line="240" w:lineRule="auto"/>
        <w:ind w:left="1434" w:hanging="357"/>
      </w:pPr>
      <w:r>
        <w:t>Gluten Free/Sans lactose</w:t>
      </w:r>
    </w:p>
    <w:p xmlns:wp14="http://schemas.microsoft.com/office/word/2010/wordml" w:rsidR="004220B8" w:rsidRDefault="004220B8" w14:paraId="6E3D2D46" wp14:textId="77777777">
      <w:pPr>
        <w:numPr>
          <w:ilvl w:val="1"/>
          <w:numId w:val="3"/>
        </w:numPr>
        <w:spacing w:after="0" w:line="240" w:lineRule="auto"/>
        <w:ind w:left="1434" w:hanging="357"/>
      </w:pPr>
      <w:proofErr w:type="spellStart"/>
      <w:r>
        <w:t>Veggie</w:t>
      </w:r>
      <w:proofErr w:type="spellEnd"/>
      <w:r>
        <w:t>/</w:t>
      </w:r>
      <w:proofErr w:type="spellStart"/>
      <w:r>
        <w:t>Vegan</w:t>
      </w:r>
      <w:proofErr w:type="spellEnd"/>
    </w:p>
    <w:p xmlns:wp14="http://schemas.microsoft.com/office/word/2010/wordml" w:rsidR="004220B8" w:rsidRDefault="004220B8" w14:paraId="0562CB0E" wp14:textId="77777777">
      <w:pPr>
        <w:rPr>
          <w:rFonts w:cs="Calibri"/>
          <w:b/>
          <w:color w:val="0070C0"/>
          <w:u w:val="single"/>
        </w:rPr>
      </w:pPr>
    </w:p>
    <w:p xmlns:wp14="http://schemas.microsoft.com/office/word/2010/wordml" w:rsidR="004220B8" w:rsidRDefault="004220B8" w14:paraId="34CE0A41" wp14:textId="77777777">
      <w:pPr>
        <w:autoSpaceDE w:val="0"/>
        <w:spacing w:after="0" w:line="240" w:lineRule="auto"/>
        <w:rPr>
          <w:rFonts w:cs="Calibri"/>
          <w:b/>
          <w:color w:val="000000"/>
          <w:u w:val="single"/>
        </w:rPr>
      </w:pPr>
    </w:p>
    <w:p xmlns:wp14="http://schemas.microsoft.com/office/word/2010/wordml" w:rsidR="004220B8" w:rsidRDefault="004220B8" w14:paraId="10830818" wp14:textId="77777777">
      <w:pPr>
        <w:autoSpaceDE w:val="0"/>
        <w:spacing w:after="0" w:line="240" w:lineRule="auto"/>
      </w:pPr>
      <w:r>
        <w:rPr>
          <w:rFonts w:cs="Calibri"/>
          <w:b/>
          <w:color w:val="FFC000"/>
        </w:rPr>
        <w:t>ARTICLE 3 - LES CANDIDATURES</w:t>
      </w:r>
    </w:p>
    <w:p xmlns:wp14="http://schemas.microsoft.com/office/word/2010/wordml" w:rsidR="004220B8" w:rsidRDefault="004220B8" w14:paraId="55081FA1" wp14:textId="77777777">
      <w:pPr>
        <w:autoSpaceDE w:val="0"/>
        <w:spacing w:after="0" w:line="240" w:lineRule="auto"/>
      </w:pPr>
      <w:r>
        <w:rPr>
          <w:rFonts w:cs="Calibri"/>
          <w:color w:val="000000"/>
        </w:rPr>
        <w:t>Pour participer au concours « Snacking d’Or by France Snacking », les candidats doivent impérativement :</w:t>
      </w:r>
    </w:p>
    <w:p xmlns:wp14="http://schemas.microsoft.com/office/word/2010/wordml" w:rsidR="004220B8" w:rsidRDefault="004220B8" w14:paraId="67CE78EA" wp14:textId="5C5D2B39">
      <w:pPr>
        <w:autoSpaceDE w:val="0"/>
        <w:spacing w:after="0" w:line="240" w:lineRule="auto"/>
      </w:pPr>
      <w:r w:rsidRPr="119AE351" w:rsidR="119AE351">
        <w:rPr>
          <w:rFonts w:cs="Calibri"/>
          <w:color w:val="000000" w:themeColor="text1" w:themeTint="FF" w:themeShade="FF"/>
        </w:rPr>
        <w:t xml:space="preserve">- Proposer des réalisations déjà commercialisées en France ou en cours de commercialisation en France durant le premier semestre de l’année 2023. </w:t>
      </w:r>
    </w:p>
    <w:p xmlns:wp14="http://schemas.microsoft.com/office/word/2010/wordml" w:rsidR="004220B8" w:rsidRDefault="004220B8" w14:paraId="205FA86F" wp14:textId="16602452">
      <w:pPr>
        <w:autoSpaceDE w:val="0"/>
        <w:spacing w:after="0" w:line="240" w:lineRule="auto"/>
      </w:pPr>
      <w:r w:rsidRPr="119AE351" w:rsidR="119AE351">
        <w:rPr>
          <w:rFonts w:cs="Calibri"/>
          <w:color w:val="000000" w:themeColor="text1" w:themeTint="FF" w:themeShade="FF"/>
        </w:rPr>
        <w:t>L'entreprise candidate s'engage à fournir, à la demande, la preuve de commercialisation effective au cours de l'année 2022.</w:t>
      </w:r>
    </w:p>
    <w:p xmlns:wp14="http://schemas.microsoft.com/office/word/2010/wordml" w:rsidR="004220B8" w:rsidRDefault="004220B8" w14:paraId="6B934435" wp14:textId="77777777">
      <w:pPr>
        <w:autoSpaceDE w:val="0"/>
        <w:spacing w:after="0" w:line="240" w:lineRule="auto"/>
      </w:pPr>
      <w:r w:rsidRPr="119AE351" w:rsidR="119AE351">
        <w:rPr>
          <w:rFonts w:cs="Calibri"/>
          <w:color w:val="000000" w:themeColor="text1" w:themeTint="FF" w:themeShade="FF"/>
        </w:rPr>
        <w:t xml:space="preserve">- Compléter le BULLETIN D'INSCRIPTION et acquitter le droit d'inscription par chèque à l'ordre de </w:t>
      </w:r>
      <w:proofErr w:type="spellStart"/>
      <w:r w:rsidRPr="119AE351" w:rsidR="119AE351">
        <w:rPr>
          <w:rFonts w:cs="Calibri"/>
          <w:color w:val="000000" w:themeColor="text1" w:themeTint="FF" w:themeShade="FF"/>
        </w:rPr>
        <w:t>SPFEditions</w:t>
      </w:r>
      <w:proofErr w:type="spellEnd"/>
    </w:p>
    <w:p xmlns:wp14="http://schemas.microsoft.com/office/word/2010/wordml" w:rsidR="004220B8" w:rsidRDefault="004220B8" w14:paraId="62EBF3C5" wp14:textId="77777777">
      <w:pPr>
        <w:autoSpaceDE w:val="0"/>
        <w:spacing w:after="0" w:line="240" w:lineRule="auto"/>
        <w:rPr>
          <w:rFonts w:cs="Calibri"/>
          <w:color w:val="000000"/>
        </w:rPr>
      </w:pPr>
    </w:p>
    <w:p xmlns:wp14="http://schemas.microsoft.com/office/word/2010/wordml" w:rsidR="004220B8" w:rsidRDefault="004220B8" w14:paraId="61BBCDB2" wp14:textId="77777777">
      <w:pPr>
        <w:autoSpaceDE w:val="0"/>
        <w:spacing w:after="0" w:line="240" w:lineRule="auto"/>
      </w:pPr>
      <w:r>
        <w:rPr>
          <w:rFonts w:cs="Calibri"/>
          <w:color w:val="000000"/>
        </w:rPr>
        <w:t>ÉLEMENTS A FOURNIR PAR CANDIDATURE PRESENTEE</w:t>
      </w:r>
    </w:p>
    <w:p xmlns:wp14="http://schemas.microsoft.com/office/word/2010/wordml" w:rsidR="004220B8" w:rsidRDefault="004220B8" w14:paraId="11D2D120" wp14:textId="77777777">
      <w:pPr>
        <w:autoSpaceDE w:val="0"/>
        <w:spacing w:after="0" w:line="240" w:lineRule="auto"/>
      </w:pPr>
      <w:r>
        <w:rPr>
          <w:rFonts w:cs="Calibri"/>
          <w:color w:val="000000"/>
        </w:rPr>
        <w:t>- Le dossier de candidature, dûment complété, correspondant à la catégorie et à la section à laquelle concourt chacun des produits présentés</w:t>
      </w:r>
    </w:p>
    <w:p xmlns:wp14="http://schemas.microsoft.com/office/word/2010/wordml" w:rsidR="004220B8" w:rsidRDefault="004220B8" w14:paraId="3B3B7126" wp14:textId="77777777">
      <w:pPr>
        <w:autoSpaceDE w:val="0"/>
        <w:spacing w:after="0" w:line="240" w:lineRule="auto"/>
      </w:pPr>
      <w:r>
        <w:rPr>
          <w:rFonts w:cs="Calibri"/>
          <w:color w:val="000000"/>
        </w:rPr>
        <w:t>Si vous souhaitez concourir dans plusieurs catégories et/ou sections, vous devez renseigner</w:t>
      </w:r>
    </w:p>
    <w:p xmlns:wp14="http://schemas.microsoft.com/office/word/2010/wordml" w:rsidR="004220B8" w:rsidRDefault="004220B8" w14:paraId="51E34DA7" wp14:textId="77777777">
      <w:pPr>
        <w:autoSpaceDE w:val="0"/>
        <w:spacing w:after="0" w:line="240" w:lineRule="auto"/>
      </w:pPr>
      <w:r>
        <w:rPr>
          <w:rFonts w:cs="Calibri"/>
          <w:color w:val="000000"/>
        </w:rPr>
        <w:t>autant de questionnaires que de catégories et/ou sections dans lesquelles vous souhaitez déposer votre candidature.</w:t>
      </w:r>
    </w:p>
    <w:p xmlns:wp14="http://schemas.microsoft.com/office/word/2010/wordml" w:rsidR="004220B8" w:rsidRDefault="004220B8" w14:paraId="0F054F91" wp14:textId="77777777">
      <w:pPr>
        <w:autoSpaceDE w:val="0"/>
        <w:spacing w:after="0" w:line="240" w:lineRule="auto"/>
      </w:pPr>
      <w:r>
        <w:rPr>
          <w:rFonts w:cs="Calibri"/>
          <w:color w:val="000000"/>
        </w:rPr>
        <w:t>- Le bon de commande complété</w:t>
      </w:r>
    </w:p>
    <w:p xmlns:wp14="http://schemas.microsoft.com/office/word/2010/wordml" w:rsidR="004220B8" w:rsidRDefault="004220B8" w14:paraId="2006F10B" wp14:textId="77777777">
      <w:pPr>
        <w:autoSpaceDE w:val="0"/>
        <w:spacing w:after="0" w:line="240" w:lineRule="auto"/>
      </w:pPr>
      <w:r>
        <w:rPr>
          <w:rFonts w:cs="Calibri"/>
          <w:color w:val="000000"/>
        </w:rPr>
        <w:t>- Le règlement des frais de dossier (chèque ou virement)</w:t>
      </w:r>
    </w:p>
    <w:p xmlns:wp14="http://schemas.microsoft.com/office/word/2010/wordml" w:rsidR="004220B8" w:rsidRDefault="004220B8" w14:paraId="23EE025C" wp14:textId="77777777">
      <w:pPr>
        <w:autoSpaceDE w:val="0"/>
        <w:spacing w:after="0" w:line="240" w:lineRule="auto"/>
      </w:pPr>
      <w:r>
        <w:rPr>
          <w:rFonts w:cs="Calibri"/>
          <w:color w:val="000000"/>
        </w:rPr>
        <w:t>- Un visuel du produit en format jpeg 300 dpi accompagné d’un descriptif du produit (500 signes) destiné à l’exposition des produits nominés au sein du France Snacking de Novembre-Décembre et du portail Snacking.fr.</w:t>
      </w:r>
    </w:p>
    <w:p xmlns:wp14="http://schemas.microsoft.com/office/word/2010/wordml" w:rsidR="004220B8" w:rsidRDefault="004220B8" w14:paraId="3138E645" wp14:textId="77777777">
      <w:pPr>
        <w:autoSpaceDE w:val="0"/>
        <w:spacing w:after="0" w:line="240" w:lineRule="auto"/>
      </w:pPr>
      <w:r>
        <w:rPr>
          <w:rFonts w:cs="Calibri"/>
          <w:color w:val="000000"/>
        </w:rPr>
        <w:t>Ces éléments sont indispensables pour la prise en compte de votre candidature.</w:t>
      </w:r>
    </w:p>
    <w:p xmlns:wp14="http://schemas.microsoft.com/office/word/2010/wordml" w:rsidR="004220B8" w:rsidRDefault="004220B8" w14:paraId="540F785E" wp14:textId="77777777">
      <w:pPr>
        <w:autoSpaceDE w:val="0"/>
        <w:spacing w:after="0" w:line="240" w:lineRule="auto"/>
      </w:pPr>
      <w:r>
        <w:rPr>
          <w:rFonts w:cs="Calibri"/>
          <w:color w:val="000000"/>
        </w:rPr>
        <w:t>Le dépôt des candidatures implique l'accord exprès donné à l'organisateur de faire toute</w:t>
      </w:r>
    </w:p>
    <w:p xmlns:wp14="http://schemas.microsoft.com/office/word/2010/wordml" w:rsidR="004220B8" w:rsidRDefault="004220B8" w14:paraId="54249454" wp14:textId="77777777">
      <w:pPr>
        <w:autoSpaceDE w:val="0"/>
        <w:spacing w:after="0" w:line="240" w:lineRule="auto"/>
      </w:pPr>
      <w:r>
        <w:rPr>
          <w:rFonts w:cs="Calibri"/>
          <w:color w:val="000000"/>
        </w:rPr>
        <w:t>publicité jugée appropriée au sujet des « Snacking d’Or by France Snacking » attribués.</w:t>
      </w:r>
    </w:p>
    <w:p xmlns:wp14="http://schemas.microsoft.com/office/word/2010/wordml" w:rsidR="004220B8" w:rsidRDefault="004220B8" w14:paraId="1008F450" wp14:textId="77777777">
      <w:pPr>
        <w:autoSpaceDE w:val="0"/>
        <w:spacing w:after="0" w:line="240" w:lineRule="auto"/>
      </w:pPr>
      <w:r>
        <w:rPr>
          <w:rFonts w:cs="Calibri"/>
          <w:color w:val="000000"/>
        </w:rPr>
        <w:t>Les candidats concèdent à l'organisateur le droit d'utiliser l'illustration et le texte de</w:t>
      </w:r>
    </w:p>
    <w:p xmlns:wp14="http://schemas.microsoft.com/office/word/2010/wordml" w:rsidR="004220B8" w:rsidRDefault="004220B8" w14:paraId="64C897AE" wp14:textId="77777777">
      <w:pPr>
        <w:autoSpaceDE w:val="0"/>
        <w:spacing w:after="0" w:line="240" w:lineRule="auto"/>
      </w:pPr>
      <w:r>
        <w:rPr>
          <w:rFonts w:cs="Calibri"/>
          <w:color w:val="000000"/>
        </w:rPr>
        <w:t>présentation pour toute fin d'information et de promotion sur quelque support que ce soit</w:t>
      </w:r>
    </w:p>
    <w:p xmlns:wp14="http://schemas.microsoft.com/office/word/2010/wordml" w:rsidR="004220B8" w:rsidRDefault="004220B8" w14:paraId="08BEA663" wp14:textId="77777777">
      <w:pPr>
        <w:autoSpaceDE w:val="0"/>
        <w:spacing w:after="0" w:line="240" w:lineRule="auto"/>
      </w:pPr>
      <w:r>
        <w:rPr>
          <w:rFonts w:cs="Calibri"/>
          <w:color w:val="000000"/>
        </w:rPr>
        <w:t>pendant la durée des droits, sur les pays membres de l’union européenne :</w:t>
      </w:r>
    </w:p>
    <w:p xmlns:wp14="http://schemas.microsoft.com/office/word/2010/wordml" w:rsidR="004220B8" w:rsidRDefault="004220B8" w14:paraId="77B1614E" wp14:textId="77777777">
      <w:pPr>
        <w:autoSpaceDE w:val="0"/>
        <w:spacing w:after="0" w:line="240" w:lineRule="auto"/>
      </w:pPr>
      <w:r>
        <w:rPr>
          <w:rFonts w:cs="Calibri"/>
          <w:color w:val="000000"/>
        </w:rPr>
        <w:t>Allemagne, Autriche, Belgique, Bulgarie, Chypre, Danemark, Espagne, Estonie, Finlande,</w:t>
      </w:r>
    </w:p>
    <w:p xmlns:wp14="http://schemas.microsoft.com/office/word/2010/wordml" w:rsidR="004220B8" w:rsidRDefault="004220B8" w14:paraId="4A943607" wp14:textId="77777777">
      <w:pPr>
        <w:autoSpaceDE w:val="0"/>
        <w:spacing w:after="0" w:line="240" w:lineRule="auto"/>
      </w:pPr>
      <w:r>
        <w:rPr>
          <w:rFonts w:cs="Calibri"/>
          <w:color w:val="000000"/>
        </w:rPr>
        <w:t>France, Grèce, Hongrie, Irlande, Italie, Lettonie, Lituanie, Luxembourg, Malte, Pays-Bas,</w:t>
      </w:r>
    </w:p>
    <w:p xmlns:wp14="http://schemas.microsoft.com/office/word/2010/wordml" w:rsidR="004220B8" w:rsidRDefault="004220B8" w14:paraId="6215315C" wp14:textId="77777777">
      <w:pPr>
        <w:autoSpaceDE w:val="0"/>
        <w:spacing w:after="0" w:line="240" w:lineRule="auto"/>
      </w:pPr>
      <w:r w:rsidRPr="119AE351" w:rsidR="119AE351">
        <w:rPr>
          <w:rFonts w:cs="Calibri"/>
          <w:color w:val="000000" w:themeColor="text1" w:themeTint="FF" w:themeShade="FF"/>
        </w:rPr>
        <w:t>Pologne, Portugal, République tchèque, Roumanie, Royaume-Uni, Slovaquie, Slovénie, Suède.</w:t>
      </w:r>
    </w:p>
    <w:p w:rsidR="119AE351" w:rsidP="119AE351" w:rsidRDefault="119AE351" w14:paraId="7FE108EA" w14:textId="21099009">
      <w:pPr>
        <w:spacing w:after="0" w:line="240" w:lineRule="auto"/>
        <w:rPr>
          <w:rFonts w:cs="Calibri"/>
          <w:b w:val="1"/>
          <w:bCs w:val="1"/>
          <w:color w:val="000000" w:themeColor="text1" w:themeTint="FF" w:themeShade="FF"/>
          <w:u w:val="single"/>
        </w:rPr>
      </w:pPr>
    </w:p>
    <w:p xmlns:wp14="http://schemas.microsoft.com/office/word/2010/wordml" w:rsidR="004220B8" w:rsidRDefault="004220B8" w14:paraId="6F3BD203" wp14:textId="77777777">
      <w:pPr>
        <w:autoSpaceDE w:val="0"/>
        <w:spacing w:after="0" w:line="240" w:lineRule="auto"/>
      </w:pPr>
      <w:r>
        <w:rPr>
          <w:rFonts w:cs="Calibri"/>
          <w:b/>
          <w:color w:val="000000"/>
          <w:u w:val="single"/>
        </w:rPr>
        <w:t>LIVRAISON</w:t>
      </w:r>
    </w:p>
    <w:p xmlns:wp14="http://schemas.microsoft.com/office/word/2010/wordml" w:rsidR="004220B8" w:rsidRDefault="004220B8" w14:paraId="5997CC1D" wp14:textId="77777777">
      <w:pPr>
        <w:autoSpaceDE w:val="0"/>
        <w:spacing w:after="0" w:line="240" w:lineRule="auto"/>
        <w:rPr>
          <w:rFonts w:cs="Calibri"/>
          <w:b/>
          <w:color w:val="000000"/>
          <w:u w:val="single"/>
        </w:rPr>
      </w:pPr>
    </w:p>
    <w:p xmlns:wp14="http://schemas.microsoft.com/office/word/2010/wordml" w:rsidR="004220B8" w:rsidRDefault="004220B8" w14:paraId="50E5ED41" wp14:textId="77777777">
      <w:pPr>
        <w:autoSpaceDE w:val="0"/>
        <w:spacing w:after="0" w:line="240" w:lineRule="auto"/>
      </w:pPr>
      <w:r>
        <w:rPr>
          <w:rFonts w:cs="Calibri"/>
          <w:b/>
          <w:color w:val="000000"/>
          <w:u w:val="single"/>
        </w:rPr>
        <w:t xml:space="preserve">Pour les produits finis conservables à température ambiante : </w:t>
      </w:r>
    </w:p>
    <w:p xmlns:wp14="http://schemas.microsoft.com/office/word/2010/wordml" w:rsidR="004220B8" w:rsidRDefault="004220B8" w14:paraId="009A7A4F" wp14:textId="77777777">
      <w:pPr>
        <w:autoSpaceDE w:val="0"/>
        <w:spacing w:after="0" w:line="240" w:lineRule="auto"/>
      </w:pPr>
      <w:r>
        <w:rPr>
          <w:rFonts w:cs="Calibri"/>
          <w:b/>
          <w:color w:val="FF0000"/>
          <w:u w:val="single"/>
        </w:rPr>
        <w:t>L’adresse et le jour de livraison seront précisés ultérieurement</w:t>
      </w:r>
    </w:p>
    <w:p xmlns:wp14="http://schemas.microsoft.com/office/word/2010/wordml" w:rsidR="004220B8" w:rsidRDefault="004220B8" w14:paraId="110FFD37" wp14:textId="77777777">
      <w:pPr>
        <w:autoSpaceDE w:val="0"/>
        <w:spacing w:after="0" w:line="240" w:lineRule="auto"/>
        <w:rPr>
          <w:rFonts w:cs="Calibri"/>
          <w:b/>
          <w:color w:val="000000"/>
          <w:u w:val="single"/>
        </w:rPr>
      </w:pPr>
    </w:p>
    <w:p xmlns:wp14="http://schemas.microsoft.com/office/word/2010/wordml" w:rsidR="004220B8" w:rsidRDefault="004220B8" w14:paraId="73844AF1" wp14:textId="77777777">
      <w:pPr>
        <w:autoSpaceDE w:val="0"/>
        <w:spacing w:after="0" w:line="240" w:lineRule="auto"/>
      </w:pPr>
      <w:r>
        <w:rPr>
          <w:rFonts w:cs="Calibri"/>
          <w:b/>
          <w:color w:val="000000"/>
          <w:u w:val="single"/>
        </w:rPr>
        <w:t xml:space="preserve">Pour les produits assemblage ou nécessitant des conditions de conservation particulières (frais, surgelés, à assembler…)  </w:t>
      </w:r>
      <w:r>
        <w:rPr>
          <w:rFonts w:cs="Calibri"/>
          <w:b/>
          <w:color w:val="FF0000"/>
          <w:u w:val="single"/>
        </w:rPr>
        <w:t>L’adresse et le jour de livraison seront précisés ultérieurement</w:t>
      </w:r>
    </w:p>
    <w:p xmlns:wp14="http://schemas.microsoft.com/office/word/2010/wordml" w:rsidR="004220B8" w:rsidRDefault="004220B8" w14:paraId="6B699379" wp14:textId="77777777">
      <w:pPr>
        <w:autoSpaceDE w:val="0"/>
        <w:spacing w:after="0" w:line="240" w:lineRule="auto"/>
        <w:rPr>
          <w:rFonts w:cs="Calibri"/>
          <w:b/>
          <w:color w:val="000000"/>
        </w:rPr>
      </w:pPr>
    </w:p>
    <w:p xmlns:wp14="http://schemas.microsoft.com/office/word/2010/wordml" w:rsidR="004220B8" w:rsidRDefault="004220B8" w14:paraId="3D163BD0" wp14:textId="77777777">
      <w:pPr>
        <w:autoSpaceDE w:val="0"/>
        <w:spacing w:after="0" w:line="240" w:lineRule="auto"/>
      </w:pPr>
      <w:r>
        <w:rPr>
          <w:rFonts w:cs="Calibri"/>
          <w:b/>
          <w:color w:val="000000"/>
        </w:rPr>
        <w:t xml:space="preserve">Pour les produits </w:t>
      </w:r>
      <w:r w:rsidR="00455DC8">
        <w:rPr>
          <w:rFonts w:cs="Calibri"/>
          <w:b/>
          <w:color w:val="000000"/>
        </w:rPr>
        <w:t>matériels et équipements</w:t>
      </w:r>
      <w:r>
        <w:rPr>
          <w:rFonts w:cs="Calibri"/>
          <w:b/>
          <w:color w:val="000000"/>
        </w:rPr>
        <w:t xml:space="preserve">, </w:t>
      </w:r>
      <w:r w:rsidR="00455DC8">
        <w:rPr>
          <w:rFonts w:cs="Calibri"/>
          <w:b/>
          <w:color w:val="000000"/>
        </w:rPr>
        <w:t xml:space="preserve">la sélection </w:t>
      </w:r>
      <w:r w:rsidR="00547555">
        <w:rPr>
          <w:rFonts w:cs="Calibri"/>
          <w:b/>
          <w:color w:val="000000"/>
        </w:rPr>
        <w:t>s</w:t>
      </w:r>
      <w:r w:rsidR="00455DC8">
        <w:rPr>
          <w:rFonts w:cs="Calibri"/>
          <w:b/>
          <w:color w:val="000000"/>
        </w:rPr>
        <w:t>e fera sur examen du dossier</w:t>
      </w:r>
      <w:r>
        <w:rPr>
          <w:rFonts w:cs="Calibri"/>
          <w:b/>
          <w:color w:val="000000"/>
        </w:rPr>
        <w:t>.</w:t>
      </w:r>
      <w:r w:rsidR="00455DC8">
        <w:rPr>
          <w:rFonts w:cs="Calibri"/>
          <w:b/>
          <w:color w:val="000000"/>
        </w:rPr>
        <w:t xml:space="preserve"> Il est préférable de joindre un support vidéo ou à défaut une présentation </w:t>
      </w:r>
      <w:proofErr w:type="spellStart"/>
      <w:r w:rsidR="00455DC8">
        <w:rPr>
          <w:rFonts w:cs="Calibri"/>
          <w:b/>
          <w:color w:val="000000"/>
        </w:rPr>
        <w:t>powerpoint</w:t>
      </w:r>
      <w:proofErr w:type="spellEnd"/>
      <w:r w:rsidR="00455DC8">
        <w:rPr>
          <w:rFonts w:cs="Calibri"/>
          <w:b/>
          <w:color w:val="000000"/>
        </w:rPr>
        <w:t xml:space="preserve"> complète du produit.</w:t>
      </w:r>
    </w:p>
    <w:p xmlns:wp14="http://schemas.microsoft.com/office/word/2010/wordml" w:rsidR="004220B8" w:rsidRDefault="004220B8" w14:paraId="3FE9F23F" wp14:textId="77777777">
      <w:pPr>
        <w:autoSpaceDE w:val="0"/>
        <w:spacing w:after="0" w:line="240" w:lineRule="auto"/>
        <w:rPr>
          <w:rFonts w:cs="Calibri"/>
          <w:b/>
          <w:color w:val="C10000"/>
        </w:rPr>
      </w:pPr>
    </w:p>
    <w:p xmlns:wp14="http://schemas.microsoft.com/office/word/2010/wordml" w:rsidR="004220B8" w:rsidRDefault="004220B8" w14:paraId="3ECB0E9F" wp14:textId="77777777">
      <w:pPr>
        <w:autoSpaceDE w:val="0"/>
        <w:spacing w:after="0" w:line="240" w:lineRule="auto"/>
      </w:pPr>
      <w:r>
        <w:rPr>
          <w:rFonts w:cs="Calibri"/>
          <w:b/>
          <w:color w:val="FFC000"/>
        </w:rPr>
        <w:t>ARTICLE 4 - ENGAGEMENT DES CANDIDATS</w:t>
      </w:r>
    </w:p>
    <w:p xmlns:wp14="http://schemas.microsoft.com/office/word/2010/wordml" w:rsidR="004220B8" w:rsidRDefault="004220B8" w14:paraId="53CDDE00" wp14:textId="77777777">
      <w:pPr>
        <w:autoSpaceDE w:val="0"/>
        <w:spacing w:after="0" w:line="240" w:lineRule="auto"/>
      </w:pPr>
      <w:r>
        <w:rPr>
          <w:rFonts w:cs="Calibri"/>
          <w:color w:val="000000"/>
        </w:rPr>
        <w:t>Les candidats déclarent qu'ils disposent de tous les droits, notamment de Propriété Intellectuelle (brevets, marques, dessins et modèles, droits d'auteur) sur les projets et produits présentés.</w:t>
      </w:r>
    </w:p>
    <w:p xmlns:wp14="http://schemas.microsoft.com/office/word/2010/wordml" w:rsidR="004220B8" w:rsidRDefault="004220B8" w14:paraId="228497B4" wp14:textId="77777777">
      <w:pPr>
        <w:autoSpaceDE w:val="0"/>
        <w:spacing w:after="0" w:line="240" w:lineRule="auto"/>
      </w:pPr>
      <w:r>
        <w:rPr>
          <w:rFonts w:cs="Calibri"/>
          <w:color w:val="000000"/>
        </w:rPr>
        <w:t>Si les candidats ne disposent pas de ces droits, ils déclarent que le titulaire des droits approuve leur participation et accepte le présent règlement.</w:t>
      </w:r>
    </w:p>
    <w:p xmlns:wp14="http://schemas.microsoft.com/office/word/2010/wordml" w:rsidR="004220B8" w:rsidRDefault="004220B8" w14:paraId="260726C4" wp14:textId="77777777">
      <w:pPr>
        <w:autoSpaceDE w:val="0"/>
        <w:spacing w:after="0" w:line="240" w:lineRule="auto"/>
      </w:pPr>
      <w:r>
        <w:rPr>
          <w:rFonts w:cs="Calibri"/>
          <w:color w:val="000000"/>
        </w:rPr>
        <w:t>En aucun cas, les organisateurs ne pourront être tenus pour responsables de litiges liés à la protection de la Propriété Intellectuelle. Le candidat garantit les organisateurs contre tout recours du titulaire des droits de propriété intellectuelle quel qu'il soit et remet lors du dépôt de sa candidature.</w:t>
      </w:r>
    </w:p>
    <w:p xmlns:wp14="http://schemas.microsoft.com/office/word/2010/wordml" w:rsidR="004220B8" w:rsidRDefault="004220B8" w14:paraId="314AC586" wp14:textId="77777777">
      <w:pPr>
        <w:autoSpaceDE w:val="0"/>
        <w:spacing w:after="0" w:line="240" w:lineRule="auto"/>
      </w:pPr>
      <w:r>
        <w:rPr>
          <w:rFonts w:cs="Calibri"/>
          <w:color w:val="000000"/>
        </w:rPr>
        <w:t>Le candidat fera, seul, son affaire de tous les litiges ou contestations qui pourraient survenir durant ou après la remise du prix, à propos de son dossier, de son projet, de sa réalisation ou de sa carrière. Il indemnisera les organisateurs de tous les préjudices qu'il subirait et les garantit contre tout trouble, revendication ou action quelconque à ce titre.</w:t>
      </w:r>
    </w:p>
    <w:p xmlns:wp14="http://schemas.microsoft.com/office/word/2010/wordml" w:rsidR="004220B8" w:rsidRDefault="004220B8" w14:paraId="1F72F646" wp14:textId="77777777">
      <w:pPr>
        <w:autoSpaceDE w:val="0"/>
        <w:spacing w:after="0" w:line="240" w:lineRule="auto"/>
        <w:rPr>
          <w:rFonts w:cs="Calibri"/>
          <w:color w:val="C10000"/>
        </w:rPr>
      </w:pPr>
    </w:p>
    <w:p xmlns:wp14="http://schemas.microsoft.com/office/word/2010/wordml" w:rsidR="004220B8" w:rsidRDefault="004220B8" w14:paraId="6A9C1358" wp14:textId="77777777">
      <w:pPr>
        <w:autoSpaceDE w:val="0"/>
        <w:spacing w:after="0" w:line="240" w:lineRule="auto"/>
      </w:pPr>
      <w:r>
        <w:rPr>
          <w:rFonts w:cs="Calibri"/>
          <w:b/>
          <w:color w:val="FFC000"/>
        </w:rPr>
        <w:t>ARTICLE 5 – INSCRIPTIONS</w:t>
      </w:r>
    </w:p>
    <w:p xmlns:wp14="http://schemas.microsoft.com/office/word/2010/wordml" w:rsidR="004220B8" w:rsidRDefault="004220B8" w14:paraId="408DE37D" wp14:textId="77777777">
      <w:pPr>
        <w:autoSpaceDE w:val="0"/>
        <w:spacing w:after="0" w:line="240" w:lineRule="auto"/>
      </w:pPr>
      <w:r>
        <w:rPr>
          <w:rFonts w:cs="Calibri"/>
          <w:color w:val="000000"/>
        </w:rPr>
        <w:t xml:space="preserve">Nous consulter : </w:t>
      </w:r>
      <w:hyperlink w:history="1" r:id="rId8">
        <w:r>
          <w:rPr>
            <w:rStyle w:val="Lienhypertexte"/>
            <w:rFonts w:cs="Calibri"/>
          </w:rPr>
          <w:t>France.snacking@hotmail.fr</w:t>
        </w:r>
      </w:hyperlink>
      <w:r>
        <w:rPr>
          <w:rFonts w:cs="Calibri"/>
          <w:color w:val="000000"/>
        </w:rPr>
        <w:t xml:space="preserve"> ou au 07 62 62 30 00</w:t>
      </w:r>
    </w:p>
    <w:p xmlns:wp14="http://schemas.microsoft.com/office/word/2010/wordml" w:rsidR="004220B8" w:rsidRDefault="004220B8" w14:paraId="08CE6F91" wp14:textId="77777777">
      <w:pPr>
        <w:autoSpaceDE w:val="0"/>
        <w:spacing w:after="0" w:line="240" w:lineRule="auto"/>
        <w:rPr>
          <w:rFonts w:cs="Calibri"/>
          <w:color w:val="000000"/>
        </w:rPr>
      </w:pPr>
    </w:p>
    <w:p xmlns:wp14="http://schemas.microsoft.com/office/word/2010/wordml" w:rsidR="004220B8" w:rsidRDefault="004220B8" w14:paraId="64B5212D" wp14:textId="77777777">
      <w:pPr>
        <w:autoSpaceDE w:val="0"/>
        <w:spacing w:after="0" w:line="240" w:lineRule="auto"/>
      </w:pPr>
      <w:r>
        <w:rPr>
          <w:rFonts w:cs="Calibri"/>
          <w:b/>
          <w:color w:val="FFC000"/>
        </w:rPr>
        <w:t>ARTICLE 6 - JURY - SELECTION DES LAUREATS</w:t>
      </w:r>
    </w:p>
    <w:p xmlns:wp14="http://schemas.microsoft.com/office/word/2010/wordml" w:rsidR="004220B8" w:rsidRDefault="004220B8" w14:paraId="3AD4FA77" wp14:textId="77777777">
      <w:pPr>
        <w:autoSpaceDE w:val="0"/>
        <w:spacing w:after="0" w:line="240" w:lineRule="auto"/>
      </w:pPr>
      <w:r>
        <w:rPr>
          <w:rFonts w:cs="Calibri"/>
          <w:color w:val="000000"/>
        </w:rPr>
        <w:t>Les membres du jury sont choisis par les organisateurs parmi les personnalités reconnues de la restauration et de la distribution. Ils sont sélectionnés pour leur expertise professionnelle et technique, au regard des critères d'appréciation de chacune des catégories.</w:t>
      </w:r>
      <w:r w:rsidR="002C11D7">
        <w:t xml:space="preserve"> </w:t>
      </w:r>
      <w:r>
        <w:rPr>
          <w:rFonts w:cs="Calibri"/>
          <w:color w:val="000000"/>
        </w:rPr>
        <w:t>Les débats du Jury sont tenus secrets et ses décisions souveraines ne peuvent faire l'objet</w:t>
      </w:r>
      <w:r w:rsidR="002C11D7">
        <w:t xml:space="preserve"> </w:t>
      </w:r>
      <w:r>
        <w:rPr>
          <w:rFonts w:cs="Calibri"/>
          <w:color w:val="000000"/>
        </w:rPr>
        <w:t>d'aucune contestation.</w:t>
      </w:r>
    </w:p>
    <w:p xmlns:wp14="http://schemas.microsoft.com/office/word/2010/wordml" w:rsidR="004220B8" w:rsidRDefault="004220B8" w14:paraId="61CDCEAD" wp14:textId="77777777">
      <w:pPr>
        <w:autoSpaceDE w:val="0"/>
        <w:spacing w:after="0" w:line="240" w:lineRule="auto"/>
        <w:rPr>
          <w:rFonts w:cs="Calibri"/>
          <w:color w:val="000000"/>
        </w:rPr>
      </w:pPr>
    </w:p>
    <w:p xmlns:wp14="http://schemas.microsoft.com/office/word/2010/wordml" w:rsidR="004220B8" w:rsidRDefault="004220B8" w14:paraId="62FC6B48" wp14:textId="771B087F">
      <w:pPr>
        <w:autoSpaceDE w:val="0"/>
        <w:jc w:val="both"/>
      </w:pPr>
      <w:r w:rsidRPr="119AE351" w:rsidR="119AE351">
        <w:rPr>
          <w:rFonts w:cs="Calibri"/>
        </w:rPr>
        <w:t xml:space="preserve">Le jury de professionnels sélectionnera début 2023 (les modalités de sélection restent à préciser en raison du contexte sanitaire, elles seront précisées ultérieurement) afin de désigner les 3 nominés par catégorie qui seront annoncés sur le site snacking.fr et sur les newsletters </w:t>
      </w:r>
      <w:r w:rsidRPr="119AE351" w:rsidR="119AE351">
        <w:rPr>
          <w:rFonts w:cs="Calibri"/>
        </w:rPr>
        <w:t>SnackingInnos</w:t>
      </w:r>
      <w:r w:rsidRPr="119AE351" w:rsidR="119AE351">
        <w:rPr>
          <w:rFonts w:cs="Calibri"/>
        </w:rPr>
        <w:t>.</w:t>
      </w:r>
    </w:p>
    <w:p xmlns:wp14="http://schemas.microsoft.com/office/word/2010/wordml" w:rsidR="004220B8" w:rsidRDefault="004220B8" w14:paraId="6BB9E253" wp14:textId="77777777">
      <w:pPr>
        <w:autoSpaceDE w:val="0"/>
        <w:spacing w:after="0" w:line="240" w:lineRule="auto"/>
        <w:rPr>
          <w:rFonts w:cs="Calibri"/>
          <w:color w:val="000000"/>
        </w:rPr>
      </w:pPr>
    </w:p>
    <w:p xmlns:wp14="http://schemas.microsoft.com/office/word/2010/wordml" w:rsidR="004220B8" w:rsidRDefault="004220B8" w14:paraId="0DAB9FE2" wp14:textId="77777777">
      <w:pPr>
        <w:autoSpaceDE w:val="0"/>
        <w:spacing w:after="0" w:line="240" w:lineRule="auto"/>
      </w:pPr>
      <w:r>
        <w:rPr>
          <w:rFonts w:cs="Calibri"/>
          <w:color w:val="000000"/>
        </w:rPr>
        <w:t>La présentation des dossiers fait l'objet d'un débat et d’une désignation entre les membres du jury qui attribuent une note à chaque dossier. Les débats du jury sont confidentiels et ses décisions souveraines. Elles ne peuvent faire l'objet d'aucune contestation.</w:t>
      </w:r>
    </w:p>
    <w:p xmlns:wp14="http://schemas.microsoft.com/office/word/2010/wordml" w:rsidR="004220B8" w:rsidRDefault="004220B8" w14:paraId="23DE523C" wp14:textId="77777777">
      <w:pPr>
        <w:autoSpaceDE w:val="0"/>
        <w:jc w:val="both"/>
        <w:rPr>
          <w:rFonts w:cs="Calibri"/>
          <w:color w:val="000000"/>
        </w:rPr>
      </w:pPr>
    </w:p>
    <w:p xmlns:wp14="http://schemas.microsoft.com/office/word/2010/wordml" w:rsidR="004220B8" w:rsidRDefault="004220B8" w14:paraId="7F016BFB" wp14:textId="77777777">
      <w:pPr>
        <w:autoSpaceDE w:val="0"/>
        <w:jc w:val="both"/>
      </w:pPr>
      <w:r>
        <w:rPr>
          <w:rFonts w:cs="Calibri"/>
        </w:rPr>
        <w:t xml:space="preserve">La note du jury comptera pour 80% du vote final. </w:t>
      </w:r>
    </w:p>
    <w:p xmlns:wp14="http://schemas.microsoft.com/office/word/2010/wordml" w:rsidR="004220B8" w:rsidRDefault="004220B8" w14:paraId="19C1041F" wp14:textId="2E893B2F">
      <w:pPr>
        <w:autoSpaceDE w:val="0"/>
        <w:jc w:val="both"/>
      </w:pPr>
      <w:r w:rsidRPr="119AE351" w:rsidR="119AE351">
        <w:rPr>
          <w:rFonts w:cs="Calibri"/>
        </w:rPr>
        <w:t>Le vote en ligne sur le site snacking.</w:t>
      </w:r>
      <w:proofErr w:type="spellStart"/>
      <w:r w:rsidRPr="119AE351" w:rsidR="119AE351">
        <w:rPr>
          <w:rFonts w:cs="Calibri"/>
        </w:rPr>
        <w:t>fr</w:t>
      </w:r>
      <w:proofErr w:type="spellEnd"/>
      <w:r w:rsidRPr="119AE351" w:rsidR="119AE351">
        <w:rPr>
          <w:rFonts w:cs="Calibri"/>
        </w:rPr>
        <w:t xml:space="preserve"> complétera la désignation du Snacking d’or de l’année (Maximum 5 votes par société) à partir de mars 2023.</w:t>
      </w:r>
    </w:p>
    <w:p xmlns:wp14="http://schemas.microsoft.com/office/word/2010/wordml" w:rsidR="004220B8" w:rsidRDefault="004220B8" w14:paraId="52E56223" wp14:textId="77777777">
      <w:pPr>
        <w:autoSpaceDE w:val="0"/>
        <w:spacing w:after="0" w:line="240" w:lineRule="auto"/>
        <w:rPr>
          <w:rFonts w:cs="Calibri"/>
          <w:color w:val="000000"/>
        </w:rPr>
      </w:pPr>
    </w:p>
    <w:p xmlns:wp14="http://schemas.microsoft.com/office/word/2010/wordml" w:rsidRPr="00F56A19" w:rsidR="004220B8" w:rsidRDefault="004220B8" w14:paraId="505C8FD5" wp14:textId="77777777">
      <w:pPr>
        <w:autoSpaceDE w:val="0"/>
        <w:spacing w:after="0" w:line="240" w:lineRule="auto"/>
        <w:rPr>
          <w:lang w:val="en-US"/>
        </w:rPr>
      </w:pPr>
      <w:r>
        <w:rPr>
          <w:rFonts w:cs="Calibri"/>
          <w:b/>
          <w:color w:val="FFC000"/>
          <w:lang w:val="en-US"/>
        </w:rPr>
        <w:t>ARTICLE 7 - UTILISATION DU LABEL "SNACKING D’OR BY FRANCE SNACKING »</w:t>
      </w:r>
    </w:p>
    <w:p xmlns:wp14="http://schemas.microsoft.com/office/word/2010/wordml" w:rsidR="004220B8" w:rsidRDefault="004220B8" w14:paraId="36F3B3B4" wp14:textId="77777777">
      <w:pPr>
        <w:autoSpaceDE w:val="0"/>
        <w:spacing w:after="0" w:line="240" w:lineRule="auto"/>
      </w:pPr>
      <w:r>
        <w:rPr>
          <w:rFonts w:cs="Calibri"/>
          <w:color w:val="000000"/>
        </w:rPr>
        <w:t>Les lauréats sont autorisés à apposer le logo Snacking d’Or by France Snacking sur toute documentation commerciale et promotionnelle concernant la réalisation récompensée et dans la limite d’une utilisation sur le territoire Français, ainsi que sur leurs produits.</w:t>
      </w:r>
    </w:p>
    <w:p xmlns:wp14="http://schemas.microsoft.com/office/word/2010/wordml" w:rsidRPr="00547555" w:rsidR="004220B8" w:rsidRDefault="004220B8" w14:paraId="4C19D723" wp14:textId="77777777">
      <w:pPr>
        <w:autoSpaceDE w:val="0"/>
        <w:spacing w:after="0" w:line="240" w:lineRule="auto"/>
        <w:rPr>
          <w:b/>
          <w:bCs/>
        </w:rPr>
      </w:pPr>
      <w:r w:rsidRPr="00547555">
        <w:rPr>
          <w:rFonts w:cs="Calibri"/>
          <w:b/>
          <w:bCs/>
          <w:color w:val="000000"/>
        </w:rPr>
        <w:t>Cette utilisation est soumise à la signature préalable de la Charte et au versement des droits d’utilisation d’un montant de 1000 € HT (1200,00 €TTC) à la société SFPEDITIONS.</w:t>
      </w:r>
    </w:p>
    <w:p xmlns:wp14="http://schemas.microsoft.com/office/word/2010/wordml" w:rsidR="004220B8" w:rsidRDefault="004220B8" w14:paraId="07547A01" wp14:textId="77777777">
      <w:pPr>
        <w:autoSpaceDE w:val="0"/>
        <w:spacing w:after="0" w:line="240" w:lineRule="auto"/>
        <w:rPr>
          <w:rFonts w:cs="Calibri"/>
          <w:color w:val="000000"/>
        </w:rPr>
      </w:pPr>
    </w:p>
    <w:p xmlns:wp14="http://schemas.microsoft.com/office/word/2010/wordml" w:rsidR="004220B8" w:rsidRDefault="004220B8" w14:paraId="66633A90" wp14:textId="77777777">
      <w:pPr>
        <w:autoSpaceDE w:val="0"/>
        <w:spacing w:after="0" w:line="240" w:lineRule="auto"/>
      </w:pPr>
      <w:r>
        <w:rPr>
          <w:rFonts w:cs="Calibri"/>
          <w:color w:val="000000"/>
        </w:rPr>
        <w:t>CONFORMITE A LA LEGISLATION</w:t>
      </w:r>
    </w:p>
    <w:p xmlns:wp14="http://schemas.microsoft.com/office/word/2010/wordml" w:rsidR="004220B8" w:rsidRDefault="004220B8" w14:paraId="4764BBF3" wp14:textId="77777777">
      <w:pPr>
        <w:autoSpaceDE w:val="0"/>
        <w:spacing w:after="0" w:line="240" w:lineRule="auto"/>
      </w:pPr>
      <w:r>
        <w:rPr>
          <w:rFonts w:cs="Calibri"/>
          <w:color w:val="000000"/>
        </w:rPr>
        <w:t>Les candidats déclarent détenir tous les droits et autorisations nécessaires pour présenter leurs réalisations au concours. Ils certifient en particulier que les réalisations inscrites sont conformes à toute loi et réglementation en vigueur qui les régissent.</w:t>
      </w:r>
    </w:p>
    <w:p xmlns:wp14="http://schemas.microsoft.com/office/word/2010/wordml" w:rsidR="004220B8" w:rsidRDefault="004220B8" w14:paraId="2874F48E" wp14:textId="77777777">
      <w:pPr>
        <w:autoSpaceDE w:val="0"/>
        <w:spacing w:after="0" w:line="240" w:lineRule="auto"/>
      </w:pPr>
      <w:r>
        <w:rPr>
          <w:rFonts w:cs="Calibri"/>
          <w:color w:val="000000"/>
        </w:rPr>
        <w:t>Les candidats déclarent détenir notamment tous les droits de propriété intellectuelle sur les marques ou produits présentés. S’ils ne disposent pas de ces droits, ils déclarent que le ou les titulaires approuve(nt) leur participation et accepte(nt) le présent règlement.</w:t>
      </w:r>
    </w:p>
    <w:p xmlns:wp14="http://schemas.microsoft.com/office/word/2010/wordml" w:rsidR="004220B8" w:rsidRDefault="004220B8" w14:paraId="315DD9ED" wp14:textId="77777777">
      <w:pPr>
        <w:autoSpaceDE w:val="0"/>
        <w:spacing w:after="0" w:line="240" w:lineRule="auto"/>
        <w:rPr>
          <w:rFonts w:cs="Calibri"/>
          <w:color w:val="000000"/>
        </w:rPr>
      </w:pPr>
      <w:r>
        <w:rPr>
          <w:rFonts w:cs="Calibri"/>
          <w:color w:val="000000"/>
        </w:rPr>
        <w:t>Le candidat dégage l'organisateur de toute responsabilité qu'il pourrait encourir du fait de l'inscription, l'indemnisera de tous les préjudices qu'il subirait, et le garantit contre tout trouble, revendication ou action quelconque à ce titre, et fera seul son affaire de tout litige ou contestation à son égard.</w:t>
      </w:r>
    </w:p>
    <w:p xmlns:wp14="http://schemas.microsoft.com/office/word/2010/wordml" w:rsidR="002C11D7" w:rsidRDefault="002C11D7" w14:paraId="5043CB0F" wp14:textId="77777777">
      <w:pPr>
        <w:autoSpaceDE w:val="0"/>
        <w:spacing w:after="0" w:line="240" w:lineRule="auto"/>
      </w:pPr>
    </w:p>
    <w:p xmlns:wp14="http://schemas.microsoft.com/office/word/2010/wordml" w:rsidR="004220B8" w:rsidRDefault="004220B8" w14:paraId="07459315" wp14:textId="77777777">
      <w:pPr>
        <w:autoSpaceDE w:val="0"/>
        <w:spacing w:after="0" w:line="240" w:lineRule="auto"/>
        <w:rPr>
          <w:rFonts w:cs="Calibri"/>
          <w:color w:val="C10000"/>
        </w:rPr>
      </w:pPr>
    </w:p>
    <w:p xmlns:wp14="http://schemas.microsoft.com/office/word/2010/wordml" w:rsidR="004220B8" w:rsidRDefault="004220B8" w14:paraId="2BA26196" wp14:textId="77777777">
      <w:pPr>
        <w:autoSpaceDE w:val="0"/>
        <w:spacing w:after="0" w:line="240" w:lineRule="auto"/>
      </w:pPr>
      <w:r>
        <w:rPr>
          <w:rFonts w:cs="Calibri"/>
          <w:b/>
          <w:color w:val="FFC000"/>
        </w:rPr>
        <w:t>ARTICLE 8 - REMISE DES PRIX</w:t>
      </w:r>
    </w:p>
    <w:p xmlns:wp14="http://schemas.microsoft.com/office/word/2010/wordml" w:rsidR="004220B8" w:rsidP="119AE351" w:rsidRDefault="004220B8" w14:paraId="67A3100C" wp14:textId="2D2FAA69">
      <w:pPr>
        <w:pStyle w:val="Normal"/>
        <w:autoSpaceDE w:val="0"/>
        <w:spacing w:after="0" w:line="240" w:lineRule="auto"/>
        <w:jc w:val="both"/>
        <w:rPr>
          <w:rFonts w:cs="Calibri"/>
        </w:rPr>
      </w:pPr>
      <w:r w:rsidRPr="119AE351" w:rsidR="119AE351">
        <w:rPr>
          <w:rFonts w:cs="Calibri"/>
          <w:color w:val="000000" w:themeColor="text1" w:themeTint="FF" w:themeShade="FF"/>
        </w:rPr>
        <w:t xml:space="preserve">Les prix seront divulgués au sein du numéro de France Snacking de </w:t>
      </w:r>
      <w:r w:rsidRPr="119AE351" w:rsidR="119AE351">
        <w:rPr>
          <w:rFonts w:cs="Calibri"/>
        </w:rPr>
        <w:t xml:space="preserve">mars/avril 2023 </w:t>
      </w:r>
      <w:r w:rsidRPr="119AE351" w:rsidR="119AE351">
        <w:rPr>
          <w:rFonts w:cs="Calibri"/>
          <w:color w:val="000000" w:themeColor="text1" w:themeTint="FF" w:themeShade="FF"/>
        </w:rPr>
        <w:t xml:space="preserve">et sur le site Snacking.fr. </w:t>
      </w:r>
    </w:p>
    <w:p xmlns:wp14="http://schemas.microsoft.com/office/word/2010/wordml" w:rsidR="004220B8" w:rsidRDefault="004220B8" w14:paraId="6537F28F" wp14:textId="77777777">
      <w:pPr>
        <w:autoSpaceDE w:val="0"/>
        <w:spacing w:after="0" w:line="240" w:lineRule="auto"/>
        <w:rPr>
          <w:rFonts w:cs="Calibri"/>
          <w:color w:val="000000"/>
        </w:rPr>
      </w:pPr>
    </w:p>
    <w:p xmlns:wp14="http://schemas.microsoft.com/office/word/2010/wordml" w:rsidR="004220B8" w:rsidRDefault="004220B8" w14:paraId="388540A9" wp14:textId="77777777">
      <w:pPr>
        <w:autoSpaceDE w:val="0"/>
        <w:spacing w:after="0" w:line="240" w:lineRule="auto"/>
      </w:pPr>
      <w:r>
        <w:rPr>
          <w:rFonts w:cs="Calibri"/>
          <w:b/>
          <w:color w:val="FFC000"/>
        </w:rPr>
        <w:t>ARTICLE 9 - UTILISATION DES DROITS ET CONFIDENTIALITE</w:t>
      </w:r>
    </w:p>
    <w:p xmlns:wp14="http://schemas.microsoft.com/office/word/2010/wordml" w:rsidR="004220B8" w:rsidRDefault="004220B8" w14:paraId="4A6CD841" wp14:textId="77777777">
      <w:pPr>
        <w:autoSpaceDE w:val="0"/>
        <w:spacing w:after="0" w:line="240" w:lineRule="auto"/>
      </w:pPr>
      <w:r>
        <w:rPr>
          <w:rFonts w:cs="Calibri"/>
          <w:color w:val="000000"/>
        </w:rPr>
        <w:t>Les organisateurs s'engagent à respecter la stricte confidentialité des informations relatives à chaque candidat, à ses travaux et à l'entreprise à laquelle il appartient. Ces informations ne seront portées à la connaissance des experts, du jury et des prestataires des organisateurs qu'à la seule fin de l'organisation du concours, de la sélection des lauréats et de la communication autour du prix.</w:t>
      </w:r>
    </w:p>
    <w:p xmlns:wp14="http://schemas.microsoft.com/office/word/2010/wordml" w:rsidR="004220B8" w:rsidRDefault="004220B8" w14:paraId="75FEE76D" wp14:textId="77777777">
      <w:pPr>
        <w:autoSpaceDE w:val="0"/>
        <w:spacing w:after="0" w:line="240" w:lineRule="auto"/>
      </w:pPr>
      <w:r>
        <w:rPr>
          <w:rFonts w:cs="Calibri"/>
          <w:color w:val="000000"/>
        </w:rPr>
        <w:t>Pour les lauréats et les nominés en revanche, du seul fait de leur nomination, les organisateurs sont autorisés à rendre publiques les informations sur leur dossier et à utiliser leur nom, adresse et image à l'occasion de manifestations et de publications écrites ou orales se référant au « Snacking d’Or by France Snacking ».</w:t>
      </w:r>
    </w:p>
    <w:p xmlns:wp14="http://schemas.microsoft.com/office/word/2010/wordml" w:rsidR="004220B8" w:rsidRDefault="004220B8" w14:paraId="6DFB9E20" wp14:textId="77777777">
      <w:pPr>
        <w:autoSpaceDE w:val="0"/>
        <w:spacing w:after="0" w:line="240" w:lineRule="auto"/>
        <w:rPr>
          <w:rFonts w:cs="Calibri"/>
          <w:color w:val="000000"/>
        </w:rPr>
      </w:pPr>
    </w:p>
    <w:p xmlns:wp14="http://schemas.microsoft.com/office/word/2010/wordml" w:rsidR="004220B8" w:rsidRDefault="004220B8" w14:paraId="05C17E51" wp14:textId="77777777">
      <w:pPr>
        <w:autoSpaceDE w:val="0"/>
        <w:spacing w:after="0" w:line="240" w:lineRule="auto"/>
      </w:pPr>
      <w:r>
        <w:rPr>
          <w:rFonts w:cs="Calibri"/>
          <w:b/>
          <w:color w:val="FFC000"/>
        </w:rPr>
        <w:t>ARTICLE 10 - INFORMATIQUE ET LIBERTES</w:t>
      </w:r>
    </w:p>
    <w:p xmlns:wp14="http://schemas.microsoft.com/office/word/2010/wordml" w:rsidR="004220B8" w:rsidRDefault="004220B8" w14:paraId="2E908A53" wp14:textId="77777777">
      <w:pPr>
        <w:autoSpaceDE w:val="0"/>
        <w:spacing w:after="0" w:line="240" w:lineRule="auto"/>
      </w:pPr>
      <w:r>
        <w:rPr>
          <w:rFonts w:cs="Calibri"/>
          <w:color w:val="000000"/>
        </w:rPr>
        <w:t>Les informations nominatives recueillies dans le cadre du présent jeu sont traitées conformément à la loi du 6 janvier 1978 « informatique et libertés ». Les lauréats et nominés sont informés que les données nominatives les concernant enregistrées dans le cadre du concours sont nécessaires à la prise en compte de leur nomination. Ils acceptent que leurs données soient utilisées par les Organisateurs pour la réalisation des actions de communication prévues à l'article 10.</w:t>
      </w:r>
    </w:p>
    <w:p xmlns:wp14="http://schemas.microsoft.com/office/word/2010/wordml" w:rsidR="004220B8" w:rsidRDefault="004220B8" w14:paraId="64533D05" wp14:textId="77777777">
      <w:pPr>
        <w:autoSpaceDE w:val="0"/>
        <w:spacing w:after="0" w:line="240" w:lineRule="auto"/>
      </w:pPr>
      <w:r>
        <w:rPr>
          <w:rFonts w:cs="Calibri"/>
          <w:color w:val="000000"/>
        </w:rPr>
        <w:t>Tous les candidats disposent d'un droit d'accès, de rectification et d'opposition aux données</w:t>
      </w:r>
    </w:p>
    <w:p xmlns:wp14="http://schemas.microsoft.com/office/word/2010/wordml" w:rsidR="004220B8" w:rsidRDefault="004220B8" w14:paraId="5DB7543E" wp14:textId="77777777">
      <w:pPr>
        <w:autoSpaceDE w:val="0"/>
        <w:spacing w:after="0" w:line="240" w:lineRule="auto"/>
      </w:pPr>
      <w:r>
        <w:rPr>
          <w:rFonts w:cs="Calibri"/>
          <w:color w:val="000000"/>
        </w:rPr>
        <w:t>les concernant et peuvent exercer ce droit par demande écrite adressée à l'adresse suivante:</w:t>
      </w:r>
    </w:p>
    <w:p xmlns:wp14="http://schemas.microsoft.com/office/word/2010/wordml" w:rsidR="004220B8" w:rsidRDefault="004220B8" w14:paraId="32BAA1D2" wp14:textId="77777777">
      <w:pPr>
        <w:autoSpaceDE w:val="0"/>
        <w:spacing w:after="0" w:line="240" w:lineRule="auto"/>
      </w:pPr>
      <w:proofErr w:type="spellStart"/>
      <w:r>
        <w:rPr>
          <w:rFonts w:cs="Calibri"/>
          <w:color w:val="000000"/>
        </w:rPr>
        <w:t>SFPEditions</w:t>
      </w:r>
      <w:proofErr w:type="spellEnd"/>
    </w:p>
    <w:p xmlns:wp14="http://schemas.microsoft.com/office/word/2010/wordml" w:rsidR="004220B8" w:rsidRDefault="004220B8" w14:paraId="4BA6BE57" wp14:textId="77777777">
      <w:pPr>
        <w:autoSpaceDE w:val="0"/>
        <w:spacing w:after="0" w:line="240" w:lineRule="auto"/>
      </w:pPr>
      <w:r>
        <w:rPr>
          <w:rFonts w:cs="Calibri"/>
          <w:color w:val="000000"/>
        </w:rPr>
        <w:t>6 Allée Antonin Artaud</w:t>
      </w:r>
    </w:p>
    <w:p xmlns:wp14="http://schemas.microsoft.com/office/word/2010/wordml" w:rsidR="004220B8" w:rsidRDefault="004220B8" w14:paraId="06F29D28" wp14:textId="77777777">
      <w:pPr>
        <w:autoSpaceDE w:val="0"/>
        <w:spacing w:after="0" w:line="240" w:lineRule="auto"/>
      </w:pPr>
      <w:r>
        <w:rPr>
          <w:rFonts w:cs="Calibri"/>
          <w:color w:val="000000"/>
        </w:rPr>
        <w:t>95350 Saint Brice sous Forêt</w:t>
      </w:r>
    </w:p>
    <w:p xmlns:wp14="http://schemas.microsoft.com/office/word/2010/wordml" w:rsidR="004220B8" w:rsidRDefault="004220B8" w14:paraId="70DF9E56" wp14:textId="77777777">
      <w:pPr>
        <w:autoSpaceDE w:val="0"/>
        <w:spacing w:after="0" w:line="240" w:lineRule="auto"/>
        <w:rPr>
          <w:rFonts w:ascii="TTE228E4A0t00" w:hAnsi="TTE228E4A0t00" w:cs="TTE228E4A0t00"/>
          <w:color w:val="000000"/>
          <w:sz w:val="24"/>
          <w:szCs w:val="24"/>
        </w:rPr>
      </w:pPr>
    </w:p>
    <w:p xmlns:wp14="http://schemas.microsoft.com/office/word/2010/wordml" w:rsidR="004220B8" w:rsidRDefault="004220B8" w14:paraId="44E871BC" wp14:textId="77777777">
      <w:pPr>
        <w:rPr>
          <w:rFonts w:ascii="TTE228E4A0t00" w:hAnsi="TTE228E4A0t00" w:cs="TTE228E4A0t00"/>
          <w:color w:val="000000"/>
          <w:sz w:val="24"/>
          <w:szCs w:val="24"/>
        </w:rPr>
      </w:pPr>
    </w:p>
    <w:sectPr w:rsidR="004220B8">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20" w:footer="720" w:gutter="0"/>
      <w:pgBorders>
        <w:top w:val="single" w:color="000000" w:sz="4" w:space="31"/>
        <w:left w:val="single" w:color="000000" w:sz="4" w:space="31"/>
        <w:bottom w:val="single" w:color="000000" w:sz="4" w:space="31"/>
        <w:right w:val="single" w:color="000000" w:sz="4" w:space="3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D3A0F" w:rsidP="00F56A19" w:rsidRDefault="007D3A0F" w14:paraId="637805D2" wp14:textId="77777777">
      <w:pPr>
        <w:spacing w:after="0" w:line="240" w:lineRule="auto"/>
      </w:pPr>
      <w:r>
        <w:separator/>
      </w:r>
    </w:p>
  </w:endnote>
  <w:endnote w:type="continuationSeparator" w:id="0">
    <w:p xmlns:wp14="http://schemas.microsoft.com/office/word/2010/wordml" w:rsidR="007D3A0F" w:rsidP="00F56A19" w:rsidRDefault="007D3A0F" w14:paraId="463F29E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TE2289588t00">
    <w:altName w:val="Calibri"/>
    <w:charset w:val="00"/>
    <w:family w:val="auto"/>
    <w:pitch w:val="default"/>
  </w:font>
  <w:font w:name="TTE228E4A0t00">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3B7B4B86" wp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738610EB" wp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17AD93B2"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D3A0F" w:rsidP="00F56A19" w:rsidRDefault="007D3A0F" w14:paraId="3A0FF5F2" wp14:textId="77777777">
      <w:pPr>
        <w:spacing w:after="0" w:line="240" w:lineRule="auto"/>
      </w:pPr>
      <w:r>
        <w:separator/>
      </w:r>
    </w:p>
  </w:footnote>
  <w:footnote w:type="continuationSeparator" w:id="0">
    <w:p xmlns:wp14="http://schemas.microsoft.com/office/word/2010/wordml" w:rsidR="007D3A0F" w:rsidP="00F56A19" w:rsidRDefault="007D3A0F" w14:paraId="5630AD6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2BA226A1" wp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61829076" wp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6A19" w:rsidRDefault="00F56A19" w14:paraId="144A5D23" wp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hint="default" w:ascii="Symbol" w:hAnsi="Symbol" w:cs="Symbol"/>
        <w:color w:val="0070C0"/>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color w:val="0070C0"/>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color w:val="0070C0"/>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lang w:val="en-US"/>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lang w:val="en-US"/>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lang w:val="en-US"/>
      </w:rPr>
    </w:lvl>
    <w:lvl w:ilvl="8">
      <w:start w:val="1"/>
      <w:numFmt w:val="bullet"/>
      <w:lvlText w:val=""/>
      <w:lvlJc w:val="left"/>
      <w:pPr>
        <w:tabs>
          <w:tab w:val="num" w:pos="0"/>
        </w:tabs>
        <w:ind w:left="6480" w:hanging="360"/>
      </w:pPr>
      <w:rPr>
        <w:rFonts w:hint="default"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10859077">
    <w:abstractNumId w:val="0"/>
  </w:num>
  <w:num w:numId="2" w16cid:durableId="1647514601">
    <w:abstractNumId w:val="1"/>
  </w:num>
  <w:num w:numId="3" w16cid:durableId="17394335">
    <w:abstractNumId w:val="2"/>
  </w:num>
  <w:num w:numId="4" w16cid:durableId="44789228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0C"/>
    <w:rsid w:val="00060DDA"/>
    <w:rsid w:val="002C11D7"/>
    <w:rsid w:val="00377981"/>
    <w:rsid w:val="004220B8"/>
    <w:rsid w:val="00455DC8"/>
    <w:rsid w:val="00547555"/>
    <w:rsid w:val="00641050"/>
    <w:rsid w:val="00777A46"/>
    <w:rsid w:val="007D3A0F"/>
    <w:rsid w:val="007F1D1C"/>
    <w:rsid w:val="00826EE6"/>
    <w:rsid w:val="0087607B"/>
    <w:rsid w:val="00914AEA"/>
    <w:rsid w:val="00B37CCC"/>
    <w:rsid w:val="00C6130C"/>
    <w:rsid w:val="00F56A19"/>
    <w:rsid w:val="119AE35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12CFA6C"/>
  <w15:chartTrackingRefBased/>
  <w15:docId w15:val="{23705CA0-8EDA-4E5D-8215-2FBD880642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00" w:line="276" w:lineRule="auto"/>
    </w:pPr>
    <w:rPr>
      <w:rFonts w:ascii="Calibri" w:hAnsi="Calibri" w:eastAsia="Calibri"/>
      <w:sz w:val="22"/>
      <w:szCs w:val="22"/>
      <w:lang w:eastAsia="zh-C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rPr>
      <w:rFonts w:hint="default" w:ascii="Symbol" w:hAnsi="Symbol" w:cs="Symbol"/>
      <w:color w:val="0070C0"/>
    </w:rPr>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2z0" w:customStyle="1">
    <w:name w:val="WW8Num2z0"/>
    <w:rPr>
      <w:rFonts w:hint="default" w:ascii="Symbol" w:hAnsi="Symbol" w:cs="Symbol"/>
    </w:rPr>
  </w:style>
  <w:style w:type="character" w:styleId="WW8Num2z1" w:customStyle="1">
    <w:name w:val="WW8Num2z1"/>
    <w:rPr>
      <w:rFonts w:hint="default" w:ascii="Courier New" w:hAnsi="Courier New" w:cs="Courier New"/>
      <w:lang w:val="en-US"/>
    </w:rPr>
  </w:style>
  <w:style w:type="character" w:styleId="WW8Num2z2" w:customStyle="1">
    <w:name w:val="WW8Num2z2"/>
    <w:rPr>
      <w:rFonts w:hint="default" w:ascii="Wingdings" w:hAnsi="Wingdings" w:cs="Wingdings"/>
    </w:rPr>
  </w:style>
  <w:style w:type="character" w:styleId="WW8Num3z0" w:customStyle="1">
    <w:name w:val="WW8Num3z0"/>
    <w:rPr>
      <w:rFonts w:hint="default" w:ascii="Symbol" w:hAnsi="Symbol" w:cs="Symbol"/>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DefaultParagraphFont" w:customStyle="1">
    <w:name w:val="Default Paragraph Font0"/>
  </w:style>
  <w:style w:type="character" w:styleId="Lienhypertexte">
    <w:name w:val="Hyperlink"/>
    <w:rPr>
      <w:color w:val="0000FF"/>
      <w:u w:val="single"/>
    </w:rPr>
  </w:style>
  <w:style w:type="paragraph" w:styleId="Titre1" w:customStyle="1">
    <w:name w:val="Titre1"/>
    <w:basedOn w:val="Normal"/>
    <w:next w:val="Corpsdetexte"/>
    <w:pPr>
      <w:keepNext/>
      <w:spacing w:before="240" w:after="120"/>
    </w:pPr>
    <w:rPr>
      <w:rFonts w:ascii="Liberation Sans" w:hAnsi="Liberation Sans" w:eastAsia="Microsoft YaHei"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pPr>
      <w:suppressLineNumbers/>
    </w:pPr>
    <w:rPr>
      <w:rFonts w:cs="Arial"/>
    </w:rPr>
  </w:style>
  <w:style w:type="paragraph" w:styleId="ListParagraph" w:customStyle="1">
    <w:name w:val="List Paragraph"/>
    <w:basedOn w:val="Normal"/>
    <w:pPr>
      <w:ind w:left="720"/>
      <w:contextualSpacing/>
    </w:pPr>
  </w:style>
  <w:style w:type="paragraph" w:styleId="En-tte">
    <w:name w:val="header"/>
    <w:basedOn w:val="Normal"/>
    <w:link w:val="En-tteCar"/>
    <w:uiPriority w:val="99"/>
    <w:unhideWhenUsed/>
    <w:rsid w:val="00F56A19"/>
    <w:pPr>
      <w:tabs>
        <w:tab w:val="center" w:pos="4536"/>
        <w:tab w:val="right" w:pos="9072"/>
      </w:tabs>
    </w:pPr>
  </w:style>
  <w:style w:type="character" w:styleId="En-tteCar" w:customStyle="1">
    <w:name w:val="En-tête Car"/>
    <w:link w:val="En-tte"/>
    <w:uiPriority w:val="99"/>
    <w:rsid w:val="00F56A19"/>
    <w:rPr>
      <w:rFonts w:ascii="Calibri" w:hAnsi="Calibri" w:eastAsia="Calibri"/>
      <w:sz w:val="22"/>
      <w:szCs w:val="22"/>
      <w:lang w:eastAsia="zh-CN"/>
    </w:rPr>
  </w:style>
  <w:style w:type="paragraph" w:styleId="Pieddepage">
    <w:name w:val="footer"/>
    <w:basedOn w:val="Normal"/>
    <w:link w:val="PieddepageCar"/>
    <w:uiPriority w:val="99"/>
    <w:unhideWhenUsed/>
    <w:rsid w:val="00F56A19"/>
    <w:pPr>
      <w:tabs>
        <w:tab w:val="center" w:pos="4536"/>
        <w:tab w:val="right" w:pos="9072"/>
      </w:tabs>
    </w:pPr>
  </w:style>
  <w:style w:type="character" w:styleId="PieddepageCar" w:customStyle="1">
    <w:name w:val="Pied de page Car"/>
    <w:link w:val="Pieddepage"/>
    <w:uiPriority w:val="99"/>
    <w:rsid w:val="00F56A19"/>
    <w:rPr>
      <w:rFonts w:ascii="Calibri" w:hAnsi="Calibri" w:eastAsia="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mailto:France.snacking@hotmail.fr"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jet</dc:creator>
  <keywords/>
  <lastModifiedBy>Ariane Lesley VILLAMAYOR</lastModifiedBy>
  <revision>4</revision>
  <lastPrinted>2020-11-27T17:35:00.0000000Z</lastPrinted>
  <dcterms:created xsi:type="dcterms:W3CDTF">2022-07-22T11:02:00.0000000Z</dcterms:created>
  <dcterms:modified xsi:type="dcterms:W3CDTF">2022-07-22T11:10:14.2503199Z</dcterms:modified>
</coreProperties>
</file>